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BF50CB">
      <w:pPr>
        <w:jc w:val="center"/>
        <w:rPr>
          <w:sz w:val="32"/>
          <w:szCs w:val="32"/>
        </w:rPr>
      </w:pPr>
    </w:p>
    <w:p w14:paraId="7D163A7E">
      <w:pPr>
        <w:ind w:left="0" w:leftChars="0" w:firstLine="0" w:firstLineChars="0"/>
        <w:jc w:val="both"/>
        <w:rPr>
          <w:rFonts w:hint="eastAsia"/>
          <w:sz w:val="32"/>
          <w:szCs w:val="32"/>
        </w:rPr>
      </w:pPr>
    </w:p>
    <w:p w14:paraId="4369206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90" w:lineRule="atLeast"/>
        <w:ind w:left="0" w:right="0" w:firstLine="0"/>
        <w:jc w:val="center"/>
        <w:rPr>
          <w:rFonts w:hint="eastAsia" w:ascii="宋体" w:hAnsi="宋体" w:eastAsia="宋体" w:cs="Times New Roman"/>
          <w:b/>
          <w:spacing w:val="0"/>
          <w:kern w:val="2"/>
          <w:sz w:val="36"/>
          <w:szCs w:val="36"/>
          <w:lang w:val="en-US" w:eastAsia="zh-CN" w:bidi="ar-SA"/>
        </w:rPr>
      </w:pPr>
      <w:r>
        <w:rPr>
          <w:rFonts w:hint="eastAsia" w:ascii="宋体" w:hAnsi="宋体" w:eastAsia="宋体" w:cs="Times New Roman"/>
          <w:b/>
          <w:spacing w:val="0"/>
          <w:kern w:val="2"/>
          <w:sz w:val="36"/>
          <w:szCs w:val="36"/>
          <w:lang w:val="en-US" w:eastAsia="zh-CN" w:bidi="ar-SA"/>
        </w:rPr>
        <w:t>高新区工业污水处理厂、江汉盐化工业园污水处理厂及南部工业园污水处理厂危险废物收集处置服务</w:t>
      </w:r>
    </w:p>
    <w:p w14:paraId="72143231">
      <w:pPr>
        <w:jc w:val="center"/>
        <w:rPr>
          <w:rFonts w:hint="eastAsia" w:ascii="宋体" w:hAnsi="宋体"/>
          <w:b/>
          <w:sz w:val="36"/>
          <w:szCs w:val="36"/>
          <w:lang w:val="en-US" w:eastAsia="zh-CN"/>
        </w:rPr>
      </w:pPr>
    </w:p>
    <w:p w14:paraId="0B30FE5A">
      <w:pPr>
        <w:jc w:val="center"/>
        <w:rPr>
          <w:rFonts w:hint="eastAsia" w:ascii="宋体" w:hAnsi="宋体"/>
          <w:b/>
          <w:sz w:val="36"/>
          <w:szCs w:val="36"/>
          <w:lang w:val="en-US" w:eastAsia="zh-CN"/>
        </w:rPr>
      </w:pPr>
    </w:p>
    <w:p w14:paraId="22E30D5A">
      <w:pPr>
        <w:pStyle w:val="14"/>
        <w:jc w:val="both"/>
        <w:rPr>
          <w:rFonts w:hint="eastAsia"/>
        </w:rPr>
      </w:pPr>
    </w:p>
    <w:p w14:paraId="32F1E4C8">
      <w:pPr>
        <w:rPr>
          <w:rFonts w:hint="eastAsia"/>
        </w:rPr>
      </w:pPr>
    </w:p>
    <w:p w14:paraId="03C7C1D5">
      <w:pPr>
        <w:rPr>
          <w:rFonts w:hint="eastAsia"/>
        </w:rPr>
      </w:pPr>
    </w:p>
    <w:p w14:paraId="5CAFCE64">
      <w:pPr>
        <w:jc w:val="center"/>
        <w:rPr>
          <w:rFonts w:hint="eastAsia" w:ascii="仿宋_GB2312" w:eastAsia="仿宋_GB2312"/>
          <w:b/>
          <w:sz w:val="36"/>
          <w:szCs w:val="36"/>
        </w:rPr>
      </w:pPr>
    </w:p>
    <w:p w14:paraId="10393CDC">
      <w:pPr>
        <w:jc w:val="center"/>
        <w:rPr>
          <w:rFonts w:hint="eastAsia" w:ascii="宋体" w:hAnsi="宋体" w:eastAsia="宋体" w:cs="宋体"/>
          <w:b/>
          <w:bCs/>
          <w:sz w:val="72"/>
          <w:szCs w:val="72"/>
        </w:rPr>
      </w:pPr>
      <w:r>
        <w:rPr>
          <w:rFonts w:hint="eastAsia" w:ascii="宋体" w:hAnsi="宋体" w:eastAsia="宋体" w:cs="宋体"/>
          <w:b/>
          <w:bCs/>
          <w:sz w:val="72"/>
          <w:szCs w:val="72"/>
          <w:lang w:val="en-US" w:eastAsia="zh-CN"/>
        </w:rPr>
        <w:t>遴选采购</w:t>
      </w:r>
      <w:r>
        <w:rPr>
          <w:rFonts w:hint="eastAsia" w:ascii="宋体" w:hAnsi="宋体" w:eastAsia="宋体" w:cs="宋体"/>
          <w:b/>
          <w:bCs/>
          <w:sz w:val="72"/>
          <w:szCs w:val="72"/>
        </w:rPr>
        <w:t>文件</w:t>
      </w:r>
    </w:p>
    <w:p w14:paraId="3DC6EAC5">
      <w:pPr>
        <w:jc w:val="center"/>
        <w:rPr>
          <w:rFonts w:hint="eastAsia" w:ascii="黑体" w:eastAsia="黑体"/>
          <w:szCs w:val="21"/>
        </w:rPr>
      </w:pPr>
    </w:p>
    <w:p w14:paraId="6BC58F36">
      <w:pPr>
        <w:pStyle w:val="14"/>
        <w:jc w:val="both"/>
        <w:rPr>
          <w:rFonts w:hint="eastAsia" w:ascii="黑体" w:eastAsia="黑体"/>
          <w:sz w:val="32"/>
          <w:szCs w:val="32"/>
        </w:rPr>
      </w:pPr>
    </w:p>
    <w:p w14:paraId="64FA1DBA">
      <w:pPr>
        <w:pStyle w:val="14"/>
        <w:rPr>
          <w:rFonts w:hint="eastAsia" w:ascii="黑体" w:eastAsia="黑体"/>
          <w:sz w:val="32"/>
          <w:szCs w:val="32"/>
        </w:rPr>
      </w:pPr>
    </w:p>
    <w:p w14:paraId="24DCE6FB">
      <w:pPr>
        <w:rPr>
          <w:rFonts w:hint="eastAsia" w:ascii="黑体" w:eastAsia="黑体"/>
          <w:sz w:val="32"/>
          <w:szCs w:val="32"/>
        </w:rPr>
      </w:pPr>
    </w:p>
    <w:p w14:paraId="6B303FF8">
      <w:pPr>
        <w:rPr>
          <w:rFonts w:hint="eastAsia" w:ascii="黑体" w:eastAsia="黑体"/>
          <w:sz w:val="32"/>
          <w:szCs w:val="32"/>
        </w:rPr>
      </w:pPr>
    </w:p>
    <w:p w14:paraId="3FAC2106">
      <w:pPr>
        <w:rPr>
          <w:rFonts w:hint="eastAsia" w:ascii="黑体" w:eastAsia="黑体"/>
          <w:sz w:val="32"/>
          <w:szCs w:val="32"/>
        </w:rPr>
      </w:pPr>
    </w:p>
    <w:p w14:paraId="75A44DA1">
      <w:pPr>
        <w:pStyle w:val="14"/>
        <w:jc w:val="both"/>
        <w:rPr>
          <w:rFonts w:hint="eastAsia"/>
        </w:rPr>
      </w:pPr>
    </w:p>
    <w:p w14:paraId="55945051">
      <w:pPr>
        <w:jc w:val="both"/>
        <w:rPr>
          <w:rFonts w:hint="eastAsia" w:ascii="黑体" w:eastAsia="黑体"/>
          <w:sz w:val="32"/>
          <w:szCs w:val="32"/>
        </w:rPr>
      </w:pPr>
    </w:p>
    <w:p w14:paraId="67523DFA">
      <w:pPr>
        <w:jc w:val="center"/>
        <w:rPr>
          <w:rFonts w:hint="default" w:ascii="宋体" w:hAnsi="宋体" w:eastAsia="宋体" w:cs="宋体"/>
          <w:color w:val="333333"/>
          <w:kern w:val="0"/>
          <w:sz w:val="32"/>
          <w:szCs w:val="32"/>
          <w:shd w:val="clear" w:color="auto" w:fill="FFFFFF"/>
          <w:lang w:val="en-US" w:eastAsia="zh-CN" w:bidi="ar"/>
        </w:rPr>
      </w:pPr>
      <w:r>
        <w:rPr>
          <w:rFonts w:hint="eastAsia" w:ascii="宋体" w:hAnsi="宋体" w:eastAsia="宋体" w:cs="宋体"/>
          <w:color w:val="333333"/>
          <w:kern w:val="0"/>
          <w:sz w:val="32"/>
          <w:szCs w:val="32"/>
          <w:shd w:val="clear" w:color="auto" w:fill="FFFFFF"/>
          <w:lang w:val="en-US" w:eastAsia="zh-CN" w:bidi="ar"/>
        </w:rPr>
        <w:t>采购人：</w:t>
      </w:r>
      <w:r>
        <w:rPr>
          <w:rFonts w:hint="eastAsia" w:ascii="宋体" w:hAnsi="宋体" w:cs="宋体"/>
          <w:color w:val="auto"/>
          <w:kern w:val="0"/>
          <w:sz w:val="32"/>
          <w:szCs w:val="32"/>
          <w:shd w:val="clear" w:color="auto" w:fill="FFFFFF"/>
          <w:lang w:val="en-US" w:eastAsia="zh-CN" w:bidi="ar"/>
        </w:rPr>
        <w:t>潜江市高新技术产业投资开发有限公司</w:t>
      </w:r>
    </w:p>
    <w:p w14:paraId="6EAD4372">
      <w:pPr>
        <w:jc w:val="center"/>
        <w:rPr>
          <w:rFonts w:hint="eastAsia" w:ascii="宋体" w:hAnsi="宋体" w:eastAsia="宋体" w:cs="宋体"/>
          <w:color w:val="333333"/>
          <w:kern w:val="0"/>
          <w:sz w:val="32"/>
          <w:szCs w:val="32"/>
          <w:shd w:val="clear" w:color="auto" w:fill="FFFFFF"/>
          <w:lang w:val="en-US" w:eastAsia="zh-CN" w:bidi="ar"/>
        </w:rPr>
      </w:pPr>
    </w:p>
    <w:p w14:paraId="6ABC16A7">
      <w:pPr>
        <w:jc w:val="center"/>
        <w:rPr>
          <w:rFonts w:hint="eastAsia" w:ascii="宋体" w:hAnsi="宋体" w:eastAsia="宋体" w:cs="宋体"/>
          <w:color w:val="auto"/>
          <w:kern w:val="0"/>
          <w:sz w:val="32"/>
          <w:szCs w:val="32"/>
          <w:shd w:val="clear" w:color="auto" w:fill="FFFFFF"/>
          <w:lang w:val="en-US" w:eastAsia="zh-CN" w:bidi="ar"/>
        </w:rPr>
      </w:pPr>
      <w:r>
        <w:rPr>
          <w:rFonts w:hint="eastAsia" w:ascii="宋体" w:hAnsi="宋体" w:eastAsia="宋体" w:cs="宋体"/>
          <w:color w:val="auto"/>
          <w:kern w:val="0"/>
          <w:sz w:val="32"/>
          <w:szCs w:val="32"/>
          <w:shd w:val="clear" w:color="auto" w:fill="FFFFFF"/>
          <w:lang w:val="en-US" w:eastAsia="zh-CN" w:bidi="ar"/>
        </w:rPr>
        <w:t>202</w:t>
      </w:r>
      <w:r>
        <w:rPr>
          <w:rFonts w:hint="eastAsia" w:ascii="宋体" w:hAnsi="宋体" w:cs="宋体"/>
          <w:color w:val="auto"/>
          <w:kern w:val="0"/>
          <w:sz w:val="32"/>
          <w:szCs w:val="32"/>
          <w:shd w:val="clear" w:color="auto" w:fill="FFFFFF"/>
          <w:lang w:val="en-US" w:eastAsia="zh-CN" w:bidi="ar"/>
        </w:rPr>
        <w:t>6</w:t>
      </w:r>
      <w:r>
        <w:rPr>
          <w:rFonts w:hint="eastAsia" w:ascii="宋体" w:hAnsi="宋体" w:eastAsia="宋体" w:cs="宋体"/>
          <w:color w:val="auto"/>
          <w:kern w:val="0"/>
          <w:sz w:val="32"/>
          <w:szCs w:val="32"/>
          <w:shd w:val="clear" w:color="auto" w:fill="FFFFFF"/>
          <w:lang w:val="en-US" w:eastAsia="zh-CN" w:bidi="ar"/>
        </w:rPr>
        <w:t>年</w:t>
      </w:r>
      <w:r>
        <w:rPr>
          <w:rFonts w:hint="eastAsia" w:ascii="宋体" w:hAnsi="宋体" w:cs="宋体"/>
          <w:color w:val="auto"/>
          <w:kern w:val="0"/>
          <w:sz w:val="32"/>
          <w:szCs w:val="32"/>
          <w:shd w:val="clear" w:color="auto" w:fill="FFFFFF"/>
          <w:lang w:val="en-US" w:eastAsia="zh-CN" w:bidi="ar"/>
        </w:rPr>
        <w:t>9</w:t>
      </w:r>
      <w:r>
        <w:rPr>
          <w:rFonts w:hint="eastAsia" w:ascii="宋体" w:hAnsi="宋体" w:eastAsia="宋体" w:cs="宋体"/>
          <w:color w:val="auto"/>
          <w:kern w:val="0"/>
          <w:sz w:val="32"/>
          <w:szCs w:val="32"/>
          <w:shd w:val="clear" w:color="auto" w:fill="FFFFFF"/>
          <w:lang w:val="en-US" w:eastAsia="zh-CN" w:bidi="ar"/>
        </w:rPr>
        <w:t>月</w:t>
      </w:r>
      <w:r>
        <w:rPr>
          <w:rFonts w:hint="eastAsia" w:ascii="宋体" w:hAnsi="宋体" w:cs="宋体"/>
          <w:color w:val="auto"/>
          <w:kern w:val="0"/>
          <w:sz w:val="32"/>
          <w:szCs w:val="32"/>
          <w:shd w:val="clear" w:color="auto" w:fill="FFFFFF"/>
          <w:lang w:val="en-US" w:eastAsia="zh-CN" w:bidi="ar"/>
        </w:rPr>
        <w:t>15</w:t>
      </w:r>
      <w:r>
        <w:rPr>
          <w:rFonts w:hint="eastAsia" w:ascii="宋体" w:hAnsi="宋体" w:eastAsia="宋体" w:cs="宋体"/>
          <w:color w:val="auto"/>
          <w:kern w:val="0"/>
          <w:sz w:val="32"/>
          <w:szCs w:val="32"/>
          <w:shd w:val="clear" w:color="auto" w:fill="FFFFFF"/>
          <w:lang w:val="en-US" w:eastAsia="zh-CN" w:bidi="ar"/>
        </w:rPr>
        <w:t>日</w:t>
      </w:r>
    </w:p>
    <w:p w14:paraId="310995EA">
      <w:pPr>
        <w:spacing w:line="410" w:lineRule="exact"/>
        <w:jc w:val="both"/>
        <w:rPr>
          <w:rFonts w:hint="eastAsia" w:ascii="宋体" w:hAnsi="宋体" w:eastAsia="宋体" w:cs="宋体"/>
          <w:color w:val="333333"/>
          <w:kern w:val="0"/>
          <w:sz w:val="32"/>
          <w:szCs w:val="32"/>
          <w:shd w:val="clear" w:color="auto" w:fill="FFFFFF"/>
          <w:lang w:val="en-US" w:eastAsia="zh-CN" w:bidi="ar"/>
        </w:rPr>
        <w:sectPr>
          <w:headerReference r:id="rId4" w:type="first"/>
          <w:footerReference r:id="rId7" w:type="first"/>
          <w:headerReference r:id="rId3" w:type="default"/>
          <w:footerReference r:id="rId5" w:type="default"/>
          <w:footerReference r:id="rId6" w:type="even"/>
          <w:pgSz w:w="11906" w:h="16838"/>
          <w:pgMar w:top="1440" w:right="1803" w:bottom="1440" w:left="1803" w:header="1020" w:footer="794" w:gutter="0"/>
          <w:pgNumType w:fmt="decimal"/>
          <w:cols w:space="720" w:num="1"/>
          <w:titlePg/>
          <w:rtlGutter w:val="0"/>
          <w:docGrid w:type="lines" w:linePitch="312" w:charSpace="0"/>
        </w:sectPr>
      </w:pPr>
    </w:p>
    <w:p w14:paraId="2536DB99">
      <w:pPr>
        <w:spacing w:line="410" w:lineRule="exact"/>
        <w:jc w:val="center"/>
        <w:rPr>
          <w:rFonts w:hint="eastAsia" w:ascii="黑体" w:hAnsi="黑体" w:eastAsia="黑体" w:cs="黑体"/>
          <w:b/>
          <w:sz w:val="32"/>
          <w:szCs w:val="32"/>
        </w:rPr>
      </w:pPr>
      <w:r>
        <w:rPr>
          <w:rFonts w:hint="eastAsia" w:ascii="黑体" w:hAnsi="黑体" w:eastAsia="黑体" w:cs="黑体"/>
          <w:b/>
          <w:sz w:val="32"/>
          <w:szCs w:val="32"/>
          <w:lang w:val="en-US" w:eastAsia="zh-CN"/>
        </w:rPr>
        <w:t>第一章 遴选</w:t>
      </w:r>
      <w:r>
        <w:rPr>
          <w:rFonts w:hint="eastAsia" w:ascii="黑体" w:hAnsi="黑体" w:eastAsia="黑体" w:cs="黑体"/>
          <w:b/>
          <w:sz w:val="32"/>
          <w:szCs w:val="32"/>
        </w:rPr>
        <w:t>公告</w:t>
      </w:r>
    </w:p>
    <w:p w14:paraId="49CA8D24">
      <w:pPr>
        <w:pStyle w:val="24"/>
        <w:keepNext w:val="0"/>
        <w:keepLines w:val="0"/>
        <w:widowControl/>
        <w:suppressLineNumbers w:val="0"/>
        <w:spacing w:before="0" w:beforeAutospacing="0" w:after="0" w:afterAutospacing="0" w:line="480" w:lineRule="auto"/>
        <w:ind w:left="0" w:right="0" w:firstLine="480" w:firstLineChars="200"/>
        <w:jc w:val="left"/>
        <w:rPr>
          <w:color w:val="auto"/>
          <w:u w:val="none"/>
        </w:rPr>
      </w:pPr>
      <w:r>
        <w:rPr>
          <w:rFonts w:hint="eastAsia" w:ascii="宋体" w:hAnsi="宋体" w:cs="宋体"/>
          <w:color w:val="auto"/>
          <w:kern w:val="0"/>
          <w:sz w:val="24"/>
          <w:szCs w:val="24"/>
          <w:u w:val="none"/>
          <w:shd w:val="clear" w:color="auto" w:fill="FFFFFF"/>
          <w:lang w:val="en-US" w:eastAsia="zh-CN" w:bidi="ar"/>
        </w:rPr>
        <w:t>潜江市高新技术产业投资开发有限公司</w:t>
      </w:r>
      <w:r>
        <w:rPr>
          <w:rFonts w:hint="eastAsia" w:ascii="宋体" w:hAnsi="宋体" w:eastAsia="宋体" w:cs="宋体"/>
          <w:color w:val="333333"/>
          <w:kern w:val="0"/>
          <w:sz w:val="24"/>
          <w:szCs w:val="24"/>
          <w:u w:val="none"/>
          <w:shd w:val="clear" w:color="auto" w:fill="FFFFFF"/>
          <w:lang w:val="en-US" w:eastAsia="zh-CN" w:bidi="ar"/>
        </w:rPr>
        <w:t>现就</w:t>
      </w:r>
      <w:r>
        <w:rPr>
          <w:rFonts w:hint="eastAsia" w:ascii="宋体" w:hAnsi="宋体" w:cs="宋体"/>
          <w:color w:val="333333"/>
          <w:kern w:val="0"/>
          <w:sz w:val="24"/>
          <w:szCs w:val="24"/>
          <w:u w:val="none"/>
          <w:shd w:val="clear" w:color="auto" w:fill="FFFFFF"/>
          <w:lang w:val="en-US" w:eastAsia="zh-CN" w:bidi="ar"/>
        </w:rPr>
        <w:t>高新区工业污水处理厂、江汉盐化工业园污水处理厂及南部工业园污水处理厂危险废物收集处置服务</w:t>
      </w:r>
      <w:r>
        <w:rPr>
          <w:rFonts w:hint="eastAsia" w:ascii="宋体" w:hAnsi="宋体" w:eastAsia="宋体" w:cs="宋体"/>
          <w:color w:val="auto"/>
          <w:kern w:val="0"/>
          <w:sz w:val="24"/>
          <w:szCs w:val="24"/>
          <w:u w:val="none"/>
          <w:shd w:val="clear" w:color="auto" w:fill="FFFFFF"/>
          <w:lang w:val="en-US" w:eastAsia="zh-CN" w:bidi="ar"/>
        </w:rPr>
        <w:t>进行遴选采购，欢迎符合资格条件的供应商前来参与。</w:t>
      </w:r>
    </w:p>
    <w:p w14:paraId="6DAAE649">
      <w:pPr>
        <w:pStyle w:val="2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482" w:firstLineChars="200"/>
        <w:jc w:val="both"/>
      </w:pPr>
      <w:r>
        <w:rPr>
          <w:rFonts w:hint="eastAsia" w:ascii="宋体" w:hAnsi="宋体" w:eastAsia="宋体" w:cs="宋体"/>
          <w:b/>
          <w:bCs/>
          <w:color w:val="333333"/>
          <w:kern w:val="0"/>
          <w:sz w:val="24"/>
          <w:szCs w:val="24"/>
          <w:shd w:val="clear" w:color="auto" w:fill="FFFFFF"/>
          <w:lang w:val="en-US" w:eastAsia="zh-CN" w:bidi="ar"/>
        </w:rPr>
        <w:t>一、项目基本情况  </w:t>
      </w:r>
    </w:p>
    <w:p w14:paraId="57184026">
      <w:pPr>
        <w:pStyle w:val="24"/>
        <w:keepNext w:val="0"/>
        <w:keepLines w:val="0"/>
        <w:widowControl/>
        <w:suppressLineNumbers w:val="0"/>
        <w:spacing w:before="0" w:beforeAutospacing="0" w:after="0" w:afterAutospacing="0" w:line="480" w:lineRule="auto"/>
        <w:ind w:right="0" w:firstLine="480" w:firstLineChars="200"/>
        <w:jc w:val="left"/>
        <w:rPr>
          <w:rFonts w:hint="eastAsia" w:ascii="宋体" w:hAnsi="宋体" w:eastAsia="宋体" w:cs="宋体"/>
          <w:color w:val="333333"/>
          <w:kern w:val="0"/>
          <w:sz w:val="24"/>
          <w:szCs w:val="24"/>
          <w:shd w:val="clear" w:color="auto" w:fill="FFFFFF"/>
          <w:lang w:val="en-US" w:eastAsia="zh-CN" w:bidi="ar"/>
        </w:rPr>
      </w:pPr>
      <w:r>
        <w:rPr>
          <w:rFonts w:hint="eastAsia" w:ascii="宋体" w:hAnsi="宋体" w:eastAsia="宋体" w:cs="宋体"/>
          <w:color w:val="333333"/>
          <w:kern w:val="0"/>
          <w:sz w:val="24"/>
          <w:szCs w:val="24"/>
          <w:shd w:val="clear" w:color="auto" w:fill="FFFFFF"/>
          <w:lang w:val="en-US" w:eastAsia="zh-CN" w:bidi="ar"/>
        </w:rPr>
        <w:t>1、项目名称：</w:t>
      </w:r>
      <w:r>
        <w:rPr>
          <w:rFonts w:hint="eastAsia" w:ascii="宋体" w:hAnsi="宋体" w:cs="宋体"/>
          <w:color w:val="333333"/>
          <w:kern w:val="0"/>
          <w:sz w:val="24"/>
          <w:szCs w:val="24"/>
          <w:u w:val="none"/>
          <w:shd w:val="clear" w:color="auto" w:fill="FFFFFF"/>
          <w:lang w:val="en-US" w:eastAsia="zh-CN" w:bidi="ar"/>
        </w:rPr>
        <w:t>高新区工业污水处理厂、江汉盐化工业园污水处理厂及南部工业园污水处理厂危险废物收集处置服务</w:t>
      </w:r>
      <w:r>
        <w:rPr>
          <w:rFonts w:hint="eastAsia" w:ascii="宋体" w:hAnsi="宋体" w:eastAsia="宋体" w:cs="宋体"/>
          <w:color w:val="333333"/>
          <w:kern w:val="0"/>
          <w:sz w:val="24"/>
          <w:szCs w:val="24"/>
          <w:u w:val="none"/>
          <w:shd w:val="clear" w:color="auto" w:fill="FFFFFF"/>
          <w:lang w:val="en-US" w:eastAsia="zh-CN" w:bidi="ar"/>
        </w:rPr>
        <w:t>；</w:t>
      </w:r>
    </w:p>
    <w:p w14:paraId="6931A0FB">
      <w:pPr>
        <w:pStyle w:val="24"/>
        <w:keepNext w:val="0"/>
        <w:keepLines w:val="0"/>
        <w:widowControl/>
        <w:suppressLineNumbers w:val="0"/>
        <w:spacing w:before="0" w:beforeAutospacing="0" w:after="0" w:afterAutospacing="0" w:line="480" w:lineRule="auto"/>
        <w:ind w:right="0" w:firstLine="480" w:firstLineChars="200"/>
        <w:jc w:val="left"/>
      </w:pPr>
      <w:r>
        <w:rPr>
          <w:rFonts w:hint="eastAsia" w:ascii="宋体" w:hAnsi="宋体" w:eastAsia="宋体" w:cs="宋体"/>
          <w:color w:val="333333"/>
          <w:kern w:val="0"/>
          <w:sz w:val="24"/>
          <w:szCs w:val="24"/>
          <w:shd w:val="clear" w:color="auto" w:fill="FFFFFF"/>
          <w:lang w:val="en-US" w:eastAsia="zh-CN" w:bidi="ar"/>
        </w:rPr>
        <w:t>2、预算金额：</w:t>
      </w:r>
      <w:r>
        <w:rPr>
          <w:rFonts w:hint="eastAsia" w:ascii="宋体" w:hAnsi="宋体" w:cs="宋体"/>
          <w:color w:val="333333"/>
          <w:kern w:val="0"/>
          <w:sz w:val="24"/>
          <w:szCs w:val="24"/>
          <w:shd w:val="clear" w:color="auto" w:fill="FFFFFF"/>
          <w:lang w:val="en-US" w:eastAsia="zh-CN" w:bidi="ar"/>
        </w:rPr>
        <w:t>约9万元</w:t>
      </w:r>
      <w:r>
        <w:rPr>
          <w:rFonts w:hint="eastAsia" w:ascii="宋体" w:hAnsi="宋体" w:eastAsia="宋体" w:cs="宋体"/>
          <w:color w:val="333333"/>
          <w:kern w:val="0"/>
          <w:sz w:val="24"/>
          <w:szCs w:val="24"/>
          <w:u w:val="none"/>
          <w:shd w:val="clear" w:color="auto" w:fill="FFFFFF"/>
          <w:lang w:val="en-US" w:eastAsia="zh-CN" w:bidi="ar"/>
        </w:rPr>
        <w:t>；</w:t>
      </w:r>
    </w:p>
    <w:p w14:paraId="234799F8">
      <w:pPr>
        <w:pStyle w:val="24"/>
        <w:keepNext w:val="0"/>
        <w:keepLines w:val="0"/>
        <w:widowControl/>
        <w:suppressLineNumbers w:val="0"/>
        <w:spacing w:before="0" w:beforeAutospacing="0" w:after="0" w:afterAutospacing="0" w:line="480" w:lineRule="auto"/>
        <w:ind w:right="0" w:firstLine="480" w:firstLineChars="200"/>
        <w:jc w:val="left"/>
        <w:rPr>
          <w:rFonts w:hint="default" w:ascii="宋体" w:hAnsi="宋体" w:eastAsia="宋体" w:cs="宋体"/>
          <w:color w:val="333333"/>
          <w:kern w:val="0"/>
          <w:sz w:val="24"/>
          <w:szCs w:val="24"/>
          <w:u w:val="none"/>
          <w:shd w:val="clear" w:color="auto" w:fill="FFFFFF"/>
          <w:lang w:val="en-US" w:eastAsia="zh-CN" w:bidi="ar"/>
        </w:rPr>
      </w:pPr>
      <w:r>
        <w:rPr>
          <w:rFonts w:hint="eastAsia" w:ascii="宋体" w:hAnsi="宋体" w:eastAsia="宋体" w:cs="宋体"/>
          <w:color w:val="333333"/>
          <w:kern w:val="0"/>
          <w:sz w:val="24"/>
          <w:szCs w:val="24"/>
          <w:u w:val="none"/>
          <w:shd w:val="clear" w:color="auto" w:fill="FFFFFF"/>
          <w:lang w:val="en-US" w:eastAsia="zh-CN" w:bidi="ar"/>
        </w:rPr>
        <w:t>3、</w:t>
      </w:r>
      <w:r>
        <w:rPr>
          <w:rFonts w:hint="eastAsia" w:ascii="宋体" w:hAnsi="宋体" w:eastAsia="宋体" w:cs="宋体"/>
          <w:color w:val="333333"/>
          <w:kern w:val="0"/>
          <w:sz w:val="24"/>
          <w:szCs w:val="24"/>
          <w:shd w:val="clear" w:color="auto" w:fill="FFFFFF"/>
          <w:lang w:val="en-US" w:eastAsia="zh-CN" w:bidi="ar"/>
        </w:rPr>
        <w:t>遴选需求：</w:t>
      </w:r>
      <w:r>
        <w:rPr>
          <w:rFonts w:hint="eastAsia" w:ascii="宋体" w:hAnsi="宋体" w:eastAsia="宋体" w:cs="宋体"/>
          <w:color w:val="333333"/>
          <w:kern w:val="0"/>
          <w:sz w:val="24"/>
          <w:szCs w:val="24"/>
          <w:u w:val="none"/>
          <w:shd w:val="clear" w:color="auto" w:fill="FFFFFF"/>
          <w:lang w:val="en-US" w:eastAsia="zh-CN" w:bidi="ar"/>
        </w:rPr>
        <w:t>本项目为固定单价采购，具体危废处置量以实际发生数量为准，以成交供应商所报综合单价为依据据实结算（详见遴选文件第三章项目内容及要求）；</w:t>
      </w:r>
    </w:p>
    <w:p w14:paraId="300F7796">
      <w:pPr>
        <w:pStyle w:val="24"/>
        <w:keepNext w:val="0"/>
        <w:keepLines w:val="0"/>
        <w:widowControl/>
        <w:suppressLineNumbers w:val="0"/>
        <w:spacing w:before="0" w:beforeAutospacing="0" w:after="0" w:afterAutospacing="0" w:line="480" w:lineRule="auto"/>
        <w:ind w:right="0" w:firstLine="480" w:firstLineChars="200"/>
        <w:jc w:val="left"/>
        <w:rPr>
          <w:rFonts w:hint="default" w:ascii="宋体" w:hAnsi="宋体" w:eastAsia="宋体" w:cs="宋体"/>
          <w:color w:val="333333"/>
          <w:kern w:val="0"/>
          <w:sz w:val="24"/>
          <w:szCs w:val="24"/>
          <w:u w:val="none"/>
          <w:shd w:val="clear" w:color="auto" w:fill="FFFFFF"/>
          <w:lang w:val="en-US" w:eastAsia="zh-CN" w:bidi="ar"/>
        </w:rPr>
      </w:pPr>
      <w:r>
        <w:rPr>
          <w:rFonts w:hint="eastAsia" w:ascii="宋体" w:hAnsi="宋体" w:eastAsia="宋体" w:cs="宋体"/>
          <w:color w:val="333333"/>
          <w:kern w:val="0"/>
          <w:sz w:val="24"/>
          <w:szCs w:val="24"/>
          <w:shd w:val="clear" w:color="auto" w:fill="FFFFFF"/>
          <w:lang w:val="en-US" w:eastAsia="zh-CN" w:bidi="ar"/>
        </w:rPr>
        <w:t>4、</w:t>
      </w:r>
      <w:r>
        <w:rPr>
          <w:rFonts w:hint="eastAsia" w:ascii="宋体" w:hAnsi="宋体" w:eastAsia="宋体" w:cs="宋体"/>
          <w:color w:val="333333"/>
          <w:kern w:val="0"/>
          <w:sz w:val="24"/>
          <w:szCs w:val="24"/>
          <w:u w:val="none"/>
          <w:shd w:val="clear" w:color="auto" w:fill="FFFFFF"/>
          <w:lang w:val="en-US" w:eastAsia="zh-CN" w:bidi="ar"/>
        </w:rPr>
        <w:t>合同履行期限：合同签订之日起1年；</w:t>
      </w:r>
    </w:p>
    <w:p w14:paraId="4E0EAF8B">
      <w:pPr>
        <w:pStyle w:val="24"/>
        <w:keepNext w:val="0"/>
        <w:keepLines w:val="0"/>
        <w:widowControl/>
        <w:suppressLineNumbers w:val="0"/>
        <w:spacing w:before="0" w:beforeAutospacing="0" w:after="0" w:afterAutospacing="0" w:line="480" w:lineRule="auto"/>
        <w:ind w:right="0" w:firstLine="480" w:firstLineChars="200"/>
        <w:jc w:val="left"/>
      </w:pPr>
      <w:r>
        <w:rPr>
          <w:rFonts w:hint="eastAsia" w:ascii="宋体" w:hAnsi="宋体" w:eastAsia="宋体" w:cs="宋体"/>
          <w:color w:val="333333"/>
          <w:kern w:val="0"/>
          <w:sz w:val="24"/>
          <w:szCs w:val="24"/>
          <w:shd w:val="clear" w:color="auto" w:fill="FFFFFF"/>
          <w:lang w:val="en-US" w:eastAsia="zh-CN" w:bidi="ar"/>
        </w:rPr>
        <w:t>5、本项目不接受联合体。</w:t>
      </w:r>
    </w:p>
    <w:p w14:paraId="5520A5F1">
      <w:pPr>
        <w:pStyle w:val="2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482" w:firstLineChars="200"/>
        <w:jc w:val="both"/>
        <w:rPr>
          <w:rFonts w:hint="eastAsia" w:ascii="宋体" w:hAnsi="宋体" w:eastAsia="宋体" w:cs="宋体"/>
          <w:b/>
          <w:bCs/>
          <w:color w:val="333333"/>
          <w:kern w:val="0"/>
          <w:sz w:val="24"/>
          <w:szCs w:val="24"/>
          <w:shd w:val="clear" w:color="auto" w:fill="FFFFFF"/>
          <w:lang w:val="en-US" w:eastAsia="zh-CN" w:bidi="ar"/>
        </w:rPr>
      </w:pPr>
      <w:r>
        <w:rPr>
          <w:rFonts w:hint="eastAsia" w:ascii="宋体" w:hAnsi="宋体" w:eastAsia="宋体" w:cs="宋体"/>
          <w:b/>
          <w:bCs/>
          <w:color w:val="333333"/>
          <w:kern w:val="0"/>
          <w:sz w:val="24"/>
          <w:szCs w:val="24"/>
          <w:shd w:val="clear" w:color="auto" w:fill="FFFFFF"/>
          <w:lang w:val="en-US" w:eastAsia="zh-CN" w:bidi="ar"/>
        </w:rPr>
        <w:t>二、供应商资格要求</w:t>
      </w:r>
    </w:p>
    <w:p w14:paraId="0F5A820A">
      <w:pPr>
        <w:pStyle w:val="2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482" w:firstLineChars="200"/>
        <w:jc w:val="both"/>
        <w:rPr>
          <w:rFonts w:hint="default" w:ascii="宋体" w:hAnsi="宋体" w:eastAsia="宋体" w:cs="宋体"/>
          <w:b/>
          <w:bCs/>
          <w:color w:val="333333"/>
          <w:kern w:val="0"/>
          <w:sz w:val="24"/>
          <w:szCs w:val="24"/>
          <w:shd w:val="clear" w:color="auto" w:fill="FFFFFF"/>
          <w:lang w:val="en-US" w:eastAsia="zh-CN" w:bidi="ar"/>
        </w:rPr>
      </w:pPr>
      <w:r>
        <w:rPr>
          <w:rFonts w:hint="eastAsia" w:ascii="宋体" w:hAnsi="宋体" w:eastAsia="宋体" w:cs="宋体"/>
          <w:b/>
          <w:bCs/>
          <w:color w:val="333333"/>
          <w:kern w:val="0"/>
          <w:sz w:val="24"/>
          <w:szCs w:val="24"/>
          <w:shd w:val="clear" w:color="auto" w:fill="FFFFFF"/>
          <w:lang w:val="en-US" w:eastAsia="zh-CN" w:bidi="ar"/>
        </w:rPr>
        <w:t>（一）供应商基本资格要求</w:t>
      </w:r>
    </w:p>
    <w:p w14:paraId="0D2A8703">
      <w:pPr>
        <w:spacing w:line="360" w:lineRule="auto"/>
        <w:ind w:left="0" w:leftChars="0" w:firstLine="480" w:firstLineChars="200"/>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（1）具有独立承担民事责任的能力；</w:t>
      </w:r>
    </w:p>
    <w:p w14:paraId="00A6520C">
      <w:pPr>
        <w:spacing w:line="360" w:lineRule="auto"/>
        <w:ind w:left="0" w:leftChars="0" w:firstLine="480" w:firstLineChars="200"/>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（2）具有良好的商业信誉和健全的财务会计制度；</w:t>
      </w:r>
    </w:p>
    <w:p w14:paraId="4DCFEAC3">
      <w:pPr>
        <w:spacing w:line="360" w:lineRule="auto"/>
        <w:ind w:left="0" w:leftChars="0" w:firstLine="480" w:firstLineChars="200"/>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（3）具有履行合同所必需的设备和专业技术能力；</w:t>
      </w:r>
    </w:p>
    <w:p w14:paraId="0A1DD5D9">
      <w:pPr>
        <w:spacing w:line="360" w:lineRule="auto"/>
        <w:ind w:left="0" w:leftChars="0" w:firstLine="480" w:firstLineChars="200"/>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（4）有依法缴纳税收和社会保障资金的良好记录；</w:t>
      </w:r>
    </w:p>
    <w:p w14:paraId="742A8F26">
      <w:pPr>
        <w:spacing w:line="360" w:lineRule="auto"/>
        <w:ind w:left="0" w:leftChars="0" w:firstLine="480" w:firstLineChars="200"/>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（5）参加政府采购活动前三年内，在经营活动中没有重大违法记录；</w:t>
      </w:r>
    </w:p>
    <w:p w14:paraId="292F05EC">
      <w:pPr>
        <w:spacing w:line="360" w:lineRule="auto"/>
        <w:ind w:left="0" w:leftChars="0" w:firstLine="480" w:firstLineChars="200"/>
        <w:rPr>
          <w:rFonts w:hint="eastAsia" w:ascii="Times New Roman" w:hAnsi="Times New Roman" w:eastAsia="宋体" w:cs="Times New Roman"/>
          <w:color w:val="auto"/>
          <w:kern w:val="0"/>
          <w:sz w:val="24"/>
          <w:szCs w:val="24"/>
          <w:highlight w:val="none"/>
          <w:lang w:eastAsia="zh-CN"/>
        </w:rPr>
      </w:pPr>
      <w:r>
        <w:rPr>
          <w:rFonts w:hint="eastAsia" w:ascii="Times New Roman" w:hAnsi="Times New Roman" w:eastAsia="宋体" w:cs="Times New Roman"/>
          <w:color w:val="auto"/>
          <w:kern w:val="0"/>
          <w:sz w:val="24"/>
          <w:szCs w:val="24"/>
          <w:highlight w:val="none"/>
        </w:rPr>
        <w:t>（6）法律、行政法规规定的其他条件</w:t>
      </w:r>
      <w:r>
        <w:rPr>
          <w:rFonts w:hint="eastAsia" w:ascii="Times New Roman" w:hAnsi="Times New Roman" w:eastAsia="宋体" w:cs="Times New Roman"/>
          <w:color w:val="auto"/>
          <w:kern w:val="0"/>
          <w:sz w:val="24"/>
          <w:szCs w:val="24"/>
          <w:highlight w:val="none"/>
          <w:lang w:eastAsia="zh-CN"/>
        </w:rPr>
        <w:t>。</w:t>
      </w:r>
    </w:p>
    <w:p w14:paraId="2276853B">
      <w:pPr>
        <w:pStyle w:val="2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480" w:firstLineChars="200"/>
        <w:jc w:val="both"/>
        <w:textAlignment w:val="auto"/>
        <w:rPr>
          <w:rFonts w:hint="eastAsia" w:ascii="宋体" w:hAnsi="宋体" w:eastAsia="宋体" w:cs="宋体"/>
          <w:color w:val="333333"/>
          <w:sz w:val="24"/>
          <w:szCs w:val="24"/>
          <w:shd w:val="clear" w:color="auto" w:fill="FFFFFF"/>
          <w:lang w:eastAsia="zh-CN"/>
        </w:rPr>
      </w:pPr>
      <w:r>
        <w:rPr>
          <w:rFonts w:hint="eastAsia" w:ascii="Times New Roman" w:hAnsi="Times New Roman" w:eastAsia="宋体" w:cs="Times New Roman"/>
          <w:color w:val="333333"/>
          <w:sz w:val="24"/>
          <w:szCs w:val="24"/>
          <w:shd w:val="clear" w:color="auto" w:fill="FFFFFF"/>
          <w:lang w:val="en-US" w:eastAsia="zh-CN"/>
        </w:rPr>
        <w:t>（7）</w:t>
      </w:r>
      <w:r>
        <w:rPr>
          <w:rFonts w:hint="default" w:ascii="宋体" w:hAnsi="宋体" w:eastAsia="宋体" w:cs="宋体"/>
          <w:color w:val="333333"/>
          <w:sz w:val="24"/>
          <w:szCs w:val="24"/>
          <w:shd w:val="clear" w:color="auto" w:fill="FFFFFF"/>
          <w:lang w:val="en-US" w:eastAsia="zh-CN"/>
        </w:rPr>
        <w:t>供应商在“信用中国”网站（www.crcditchina.gov.cn）上未被列入失信被执行人，</w:t>
      </w:r>
      <w:r>
        <w:rPr>
          <w:rFonts w:hint="eastAsia" w:ascii="宋体" w:hAnsi="宋体" w:eastAsia="宋体" w:cs="宋体"/>
          <w:color w:val="333333"/>
          <w:sz w:val="24"/>
          <w:szCs w:val="24"/>
          <w:shd w:val="clear" w:color="auto" w:fill="FFFFFF"/>
          <w:lang w:val="en-US" w:eastAsia="zh-CN"/>
        </w:rPr>
        <w:t>重大税收违法失信主体</w:t>
      </w:r>
      <w:r>
        <w:rPr>
          <w:rFonts w:hint="default" w:ascii="宋体" w:hAnsi="宋体" w:eastAsia="宋体" w:cs="宋体"/>
          <w:color w:val="333333"/>
          <w:sz w:val="24"/>
          <w:szCs w:val="24"/>
          <w:shd w:val="clear" w:color="auto" w:fill="FFFFFF"/>
          <w:lang w:val="en-US" w:eastAsia="zh-CN"/>
        </w:rPr>
        <w:t>、政府采购严重违法失信名单，未被列入“中国政府采购网”网站（www.ccgy.gov.cn）政府采购严重违法失信行为记录名单，提供网页查询截图并加盖单位公章。（查询时间公告期限以内）</w:t>
      </w:r>
      <w:r>
        <w:rPr>
          <w:rFonts w:hint="eastAsia" w:ascii="宋体" w:hAnsi="宋体" w:eastAsia="宋体" w:cs="宋体"/>
          <w:color w:val="333333"/>
          <w:sz w:val="24"/>
          <w:szCs w:val="24"/>
          <w:shd w:val="clear" w:color="auto" w:fill="FFFFFF"/>
          <w:lang w:eastAsia="zh-CN"/>
        </w:rPr>
        <w:t>；</w:t>
      </w:r>
    </w:p>
    <w:p w14:paraId="0FAF89E8">
      <w:pPr>
        <w:pStyle w:val="2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480" w:firstLineChars="200"/>
        <w:jc w:val="both"/>
        <w:textAlignment w:val="auto"/>
        <w:rPr>
          <w:rFonts w:hint="eastAsia" w:ascii="Times New Roman" w:hAnsi="Times New Roman" w:eastAsia="宋体" w:cs="Times New Roman"/>
          <w:color w:val="333333"/>
          <w:sz w:val="24"/>
          <w:szCs w:val="24"/>
          <w:shd w:val="clear" w:color="auto" w:fill="FFFFFF"/>
          <w:lang w:val="en-US" w:eastAsia="zh-CN"/>
        </w:rPr>
      </w:pPr>
      <w:r>
        <w:rPr>
          <w:rFonts w:hint="eastAsia" w:ascii="Times New Roman" w:hAnsi="Times New Roman" w:eastAsia="宋体" w:cs="Times New Roman"/>
          <w:color w:val="333333"/>
          <w:sz w:val="24"/>
          <w:szCs w:val="24"/>
          <w:shd w:val="clear" w:color="auto" w:fill="FFFFFF"/>
          <w:lang w:val="en-US" w:eastAsia="zh-CN"/>
        </w:rPr>
        <w:t>（8）</w:t>
      </w:r>
      <w:r>
        <w:rPr>
          <w:rFonts w:hint="default" w:ascii="Times New Roman" w:hAnsi="Times New Roman" w:eastAsia="宋体" w:cs="Times New Roman"/>
          <w:color w:val="333333"/>
          <w:sz w:val="24"/>
          <w:szCs w:val="24"/>
          <w:shd w:val="clear" w:color="auto" w:fill="FFFFFF"/>
          <w:lang w:val="en-US" w:eastAsia="zh-CN"/>
        </w:rPr>
        <w:t>单位负责人</w:t>
      </w:r>
      <w:r>
        <w:rPr>
          <w:rFonts w:hint="eastAsia" w:ascii="Times New Roman" w:hAnsi="Times New Roman" w:eastAsia="宋体" w:cs="Times New Roman"/>
          <w:color w:val="333333"/>
          <w:sz w:val="24"/>
          <w:szCs w:val="24"/>
          <w:shd w:val="clear" w:color="auto" w:fill="FFFFFF"/>
          <w:lang w:val="en-US" w:eastAsia="zh-CN"/>
        </w:rPr>
        <w:t>或高级管理人员</w:t>
      </w:r>
      <w:r>
        <w:rPr>
          <w:rFonts w:hint="default" w:ascii="Times New Roman" w:hAnsi="Times New Roman" w:eastAsia="宋体" w:cs="Times New Roman"/>
          <w:color w:val="333333"/>
          <w:sz w:val="24"/>
          <w:szCs w:val="24"/>
          <w:shd w:val="clear" w:color="auto" w:fill="FFFFFF"/>
          <w:lang w:val="en-US" w:eastAsia="zh-CN"/>
        </w:rPr>
        <w:t>为同一人（或亲属关系）</w:t>
      </w:r>
      <w:r>
        <w:rPr>
          <w:rFonts w:hint="eastAsia" w:ascii="Times New Roman" w:hAnsi="Times New Roman" w:eastAsia="宋体" w:cs="Times New Roman"/>
          <w:color w:val="333333"/>
          <w:sz w:val="24"/>
          <w:szCs w:val="24"/>
          <w:shd w:val="clear" w:color="auto" w:fill="FFFFFF"/>
          <w:lang w:val="en-US" w:eastAsia="zh-CN"/>
        </w:rPr>
        <w:t>、</w:t>
      </w:r>
      <w:r>
        <w:rPr>
          <w:rFonts w:hint="default" w:ascii="Times New Roman" w:hAnsi="Times New Roman" w:eastAsia="宋体" w:cs="Times New Roman"/>
          <w:color w:val="333333"/>
          <w:sz w:val="24"/>
          <w:szCs w:val="24"/>
          <w:shd w:val="clear" w:color="auto" w:fill="FFFFFF"/>
          <w:lang w:val="en-US" w:eastAsia="zh-CN"/>
        </w:rPr>
        <w:t>或者存在直接控股、管理关系的不同供应商，不得参加同一项目遴选</w:t>
      </w:r>
      <w:r>
        <w:rPr>
          <w:rFonts w:hint="default"/>
          <w:color w:val="auto"/>
          <w:sz w:val="24"/>
          <w:szCs w:val="24"/>
          <w:highlight w:val="none"/>
          <w:lang w:val="en-US" w:eastAsia="zh-CN"/>
        </w:rPr>
        <w:t>（提供承诺书）</w:t>
      </w:r>
      <w:r>
        <w:rPr>
          <w:rFonts w:hint="eastAsia" w:ascii="Times New Roman" w:hAnsi="Times New Roman" w:eastAsia="宋体" w:cs="Times New Roman"/>
          <w:color w:val="333333"/>
          <w:sz w:val="24"/>
          <w:szCs w:val="24"/>
          <w:shd w:val="clear" w:color="auto" w:fill="FFFFFF"/>
          <w:lang w:val="en-US" w:eastAsia="zh-CN"/>
        </w:rPr>
        <w:t>。</w:t>
      </w:r>
    </w:p>
    <w:p w14:paraId="3E9918B0">
      <w:pPr>
        <w:pStyle w:val="2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482" w:firstLineChars="200"/>
        <w:jc w:val="both"/>
        <w:textAlignment w:val="auto"/>
        <w:rPr>
          <w:rFonts w:hint="eastAsia" w:ascii="宋体" w:hAnsi="宋体" w:eastAsia="宋体" w:cs="宋体"/>
          <w:b/>
          <w:bCs/>
          <w:color w:val="333333"/>
          <w:kern w:val="0"/>
          <w:sz w:val="24"/>
          <w:szCs w:val="24"/>
          <w:shd w:val="clear" w:color="auto" w:fill="FFFFFF"/>
          <w:lang w:val="en-US" w:eastAsia="zh-CN" w:bidi="ar"/>
        </w:rPr>
      </w:pPr>
      <w:r>
        <w:rPr>
          <w:rFonts w:hint="eastAsia" w:ascii="宋体" w:hAnsi="宋体" w:eastAsia="宋体" w:cs="宋体"/>
          <w:b/>
          <w:bCs/>
          <w:color w:val="333333"/>
          <w:kern w:val="0"/>
          <w:sz w:val="24"/>
          <w:szCs w:val="24"/>
          <w:shd w:val="clear" w:color="auto" w:fill="FFFFFF"/>
          <w:lang w:val="en-US" w:eastAsia="zh-CN" w:bidi="ar"/>
        </w:rPr>
        <w:t>（二）供应商特定资格要求</w:t>
      </w:r>
    </w:p>
    <w:p w14:paraId="61814241">
      <w:pPr>
        <w:pStyle w:val="2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480" w:firstLineChars="200"/>
        <w:jc w:val="both"/>
        <w:rPr>
          <w:rFonts w:hint="eastAsia" w:ascii="宋体" w:hAnsi="宋体" w:eastAsia="宋体" w:cs="宋体"/>
          <w:color w:val="333333"/>
          <w:kern w:val="0"/>
          <w:sz w:val="24"/>
          <w:szCs w:val="24"/>
          <w:highlight w:val="none"/>
          <w:u w:val="none"/>
          <w:shd w:val="clear" w:color="auto" w:fill="FFFFFF"/>
          <w:lang w:val="en-US" w:eastAsia="zh-CN" w:bidi="ar"/>
        </w:rPr>
      </w:pPr>
      <w:r>
        <w:rPr>
          <w:rFonts w:hint="eastAsia" w:ascii="宋体" w:hAnsi="宋体" w:eastAsia="宋体" w:cs="宋体"/>
          <w:color w:val="333333"/>
          <w:kern w:val="0"/>
          <w:sz w:val="24"/>
          <w:szCs w:val="24"/>
          <w:highlight w:val="none"/>
          <w:u w:val="none"/>
          <w:shd w:val="clear" w:color="auto" w:fill="FFFFFF"/>
          <w:lang w:val="en-US" w:eastAsia="zh-CN" w:bidi="ar"/>
        </w:rPr>
        <w:t>供应商须持有合法有效的《危险废物经营许可证》（核准经营危险废物类别包含HW49其他废物），且在有效期内。</w:t>
      </w:r>
    </w:p>
    <w:p w14:paraId="0D3A0168">
      <w:pPr>
        <w:pStyle w:val="2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right="0" w:firstLine="482"/>
        <w:jc w:val="both"/>
      </w:pPr>
      <w:r>
        <w:rPr>
          <w:rFonts w:hint="eastAsia" w:ascii="宋体" w:hAnsi="宋体" w:eastAsia="宋体" w:cs="宋体"/>
          <w:b/>
          <w:bCs/>
          <w:color w:val="333333"/>
          <w:sz w:val="24"/>
          <w:szCs w:val="24"/>
          <w:shd w:val="clear" w:fill="FFFFFF"/>
          <w:lang w:val="en-US" w:eastAsia="zh-CN"/>
        </w:rPr>
        <w:t>二</w:t>
      </w:r>
      <w:r>
        <w:rPr>
          <w:rFonts w:hint="eastAsia" w:ascii="宋体" w:hAnsi="宋体" w:eastAsia="宋体" w:cs="宋体"/>
          <w:b/>
          <w:bCs/>
          <w:color w:val="333333"/>
          <w:sz w:val="24"/>
          <w:szCs w:val="24"/>
          <w:shd w:val="clear" w:fill="FFFFFF"/>
        </w:rPr>
        <w:t>、遴选响应文件提交</w:t>
      </w:r>
    </w:p>
    <w:p w14:paraId="3057E39E">
      <w:pPr>
        <w:pStyle w:val="2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firstLine="480"/>
        <w:jc w:val="both"/>
      </w:pPr>
      <w:r>
        <w:rPr>
          <w:rFonts w:hint="eastAsia" w:ascii="宋体" w:hAnsi="宋体" w:eastAsia="宋体" w:cs="宋体"/>
          <w:color w:val="333333"/>
          <w:sz w:val="24"/>
          <w:szCs w:val="24"/>
          <w:shd w:val="clear" w:fill="FFFFFF"/>
        </w:rPr>
        <w:t>1、时间：</w:t>
      </w:r>
      <w:r>
        <w:rPr>
          <w:rFonts w:hint="eastAsia" w:ascii="宋体" w:hAnsi="宋体" w:eastAsia="宋体" w:cs="宋体"/>
          <w:color w:val="auto"/>
          <w:sz w:val="24"/>
          <w:szCs w:val="24"/>
          <w:shd w:val="clear" w:fill="FFFFFF"/>
        </w:rPr>
        <w:t>202</w:t>
      </w:r>
      <w:r>
        <w:rPr>
          <w:rFonts w:hint="eastAsia" w:ascii="宋体" w:hAnsi="宋体" w:cs="宋体"/>
          <w:color w:val="auto"/>
          <w:sz w:val="24"/>
          <w:szCs w:val="24"/>
          <w:shd w:val="clear" w:fill="FFFFFF"/>
          <w:lang w:val="en-US" w:eastAsia="zh-CN"/>
        </w:rPr>
        <w:t>6</w:t>
      </w:r>
      <w:r>
        <w:rPr>
          <w:rFonts w:hint="eastAsia" w:ascii="宋体" w:hAnsi="宋体" w:eastAsia="宋体" w:cs="宋体"/>
          <w:color w:val="auto"/>
          <w:sz w:val="24"/>
          <w:szCs w:val="24"/>
          <w:shd w:val="clear" w:fill="FFFFFF"/>
        </w:rPr>
        <w:t>年</w:t>
      </w:r>
      <w:r>
        <w:rPr>
          <w:rFonts w:hint="eastAsia" w:ascii="宋体" w:hAnsi="宋体" w:cs="宋体"/>
          <w:color w:val="auto"/>
          <w:sz w:val="24"/>
          <w:szCs w:val="24"/>
          <w:shd w:val="clear" w:fill="FFFFFF"/>
          <w:lang w:val="en-US" w:eastAsia="zh-CN"/>
        </w:rPr>
        <w:t>9</w:t>
      </w:r>
      <w:r>
        <w:rPr>
          <w:rFonts w:hint="eastAsia" w:ascii="宋体" w:hAnsi="宋体" w:eastAsia="宋体" w:cs="宋体"/>
          <w:color w:val="auto"/>
          <w:sz w:val="24"/>
          <w:szCs w:val="24"/>
          <w:shd w:val="clear" w:fill="FFFFFF"/>
        </w:rPr>
        <w:t>月</w:t>
      </w:r>
      <w:r>
        <w:rPr>
          <w:rFonts w:hint="eastAsia" w:ascii="宋体" w:hAnsi="宋体" w:cs="宋体"/>
          <w:color w:val="auto"/>
          <w:sz w:val="24"/>
          <w:szCs w:val="24"/>
          <w:shd w:val="clear" w:fill="FFFFFF"/>
          <w:lang w:val="en-US" w:eastAsia="zh-CN"/>
        </w:rPr>
        <w:t>16</w:t>
      </w:r>
      <w:r>
        <w:rPr>
          <w:rFonts w:hint="eastAsia" w:ascii="宋体" w:hAnsi="宋体" w:eastAsia="宋体" w:cs="宋体"/>
          <w:color w:val="auto"/>
          <w:sz w:val="24"/>
          <w:szCs w:val="24"/>
          <w:shd w:val="clear" w:fill="FFFFFF"/>
        </w:rPr>
        <w:t>日至202</w:t>
      </w:r>
      <w:r>
        <w:rPr>
          <w:rFonts w:hint="eastAsia" w:ascii="宋体" w:hAnsi="宋体" w:cs="宋体"/>
          <w:color w:val="auto"/>
          <w:sz w:val="24"/>
          <w:szCs w:val="24"/>
          <w:shd w:val="clear" w:fill="FFFFFF"/>
          <w:lang w:val="en-US" w:eastAsia="zh-CN"/>
        </w:rPr>
        <w:t>6</w:t>
      </w:r>
      <w:r>
        <w:rPr>
          <w:rFonts w:hint="eastAsia" w:ascii="宋体" w:hAnsi="宋体" w:eastAsia="宋体" w:cs="宋体"/>
          <w:color w:val="auto"/>
          <w:sz w:val="24"/>
          <w:szCs w:val="24"/>
          <w:shd w:val="clear" w:fill="FFFFFF"/>
        </w:rPr>
        <w:t>年</w:t>
      </w:r>
      <w:r>
        <w:rPr>
          <w:rFonts w:hint="eastAsia" w:ascii="宋体" w:hAnsi="宋体" w:cs="宋体"/>
          <w:color w:val="auto"/>
          <w:sz w:val="24"/>
          <w:szCs w:val="24"/>
          <w:shd w:val="clear" w:fill="FFFFFF"/>
          <w:lang w:val="en-US" w:eastAsia="zh-CN"/>
        </w:rPr>
        <w:t>9</w:t>
      </w:r>
      <w:r>
        <w:rPr>
          <w:rFonts w:hint="eastAsia" w:ascii="宋体" w:hAnsi="宋体" w:eastAsia="宋体" w:cs="宋体"/>
          <w:color w:val="auto"/>
          <w:sz w:val="24"/>
          <w:szCs w:val="24"/>
          <w:shd w:val="clear" w:fill="FFFFFF"/>
        </w:rPr>
        <w:t>月</w:t>
      </w:r>
      <w:r>
        <w:rPr>
          <w:rFonts w:hint="eastAsia" w:ascii="宋体" w:hAnsi="宋体" w:cs="宋体"/>
          <w:color w:val="auto"/>
          <w:sz w:val="24"/>
          <w:szCs w:val="24"/>
          <w:shd w:val="clear" w:fill="FFFFFF"/>
          <w:lang w:val="en-US" w:eastAsia="zh-CN"/>
        </w:rPr>
        <w:t>18</w:t>
      </w:r>
      <w:r>
        <w:rPr>
          <w:rFonts w:hint="eastAsia" w:ascii="宋体" w:hAnsi="宋体" w:eastAsia="宋体" w:cs="宋体"/>
          <w:color w:val="auto"/>
          <w:sz w:val="24"/>
          <w:szCs w:val="24"/>
          <w:shd w:val="clear" w:fill="FFFFFF"/>
        </w:rPr>
        <w:t>日</w:t>
      </w:r>
      <w:r>
        <w:rPr>
          <w:rFonts w:hint="eastAsia" w:ascii="宋体" w:hAnsi="宋体" w:eastAsia="宋体" w:cs="宋体"/>
          <w:color w:val="333333"/>
          <w:sz w:val="24"/>
          <w:szCs w:val="24"/>
          <w:shd w:val="clear" w:fill="FFFFFF"/>
        </w:rPr>
        <w:t>，每天上午8:30至12:00，下午14:30至17:00（北京时间，法定节假日除外） ；</w:t>
      </w:r>
    </w:p>
    <w:p w14:paraId="0DEB7E0C">
      <w:pPr>
        <w:pStyle w:val="2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firstLine="480"/>
        <w:jc w:val="both"/>
        <w:rPr>
          <w:rFonts w:hint="eastAsia" w:ascii="宋体" w:hAnsi="宋体" w:eastAsia="宋体" w:cs="宋体"/>
          <w:color w:val="333333"/>
          <w:kern w:val="0"/>
          <w:sz w:val="24"/>
          <w:szCs w:val="24"/>
          <w:highlight w:val="none"/>
          <w:u w:val="none"/>
          <w:shd w:val="clear" w:color="auto" w:fill="FFFFFF"/>
          <w:lang w:val="en-US" w:eastAsia="zh-CN" w:bidi="ar"/>
        </w:rPr>
      </w:pPr>
      <w:r>
        <w:rPr>
          <w:rFonts w:hint="eastAsia" w:ascii="宋体" w:hAnsi="宋体" w:eastAsia="宋体" w:cs="宋体"/>
          <w:color w:val="333333"/>
          <w:sz w:val="24"/>
          <w:szCs w:val="24"/>
          <w:shd w:val="clear" w:fill="FFFFFF"/>
        </w:rPr>
        <w:t>2、地点：将遴选响应文件密封后，送至</w:t>
      </w:r>
      <w:r>
        <w:rPr>
          <w:rFonts w:hint="eastAsia" w:ascii="宋体" w:hAnsi="宋体" w:eastAsia="宋体" w:cs="宋体"/>
          <w:color w:val="auto"/>
          <w:sz w:val="24"/>
          <w:szCs w:val="24"/>
          <w:shd w:val="clear" w:fill="FFFFFF"/>
          <w:lang w:val="en-US" w:eastAsia="zh-CN"/>
        </w:rPr>
        <w:t>潜江市高新工业园区管理有限公司</w:t>
      </w:r>
      <w:r>
        <w:rPr>
          <w:rFonts w:hint="eastAsia" w:ascii="宋体" w:hAnsi="宋体" w:eastAsia="宋体" w:cs="宋体"/>
          <w:color w:val="auto"/>
          <w:sz w:val="24"/>
          <w:szCs w:val="24"/>
          <w:shd w:val="clear" w:fill="FFFFFF"/>
        </w:rPr>
        <w:t>。</w:t>
      </w:r>
      <w:r>
        <w:rPr>
          <w:rFonts w:hint="eastAsia" w:ascii="宋体" w:hAnsi="宋体" w:eastAsia="宋体" w:cs="宋体"/>
          <w:color w:val="333333"/>
          <w:sz w:val="24"/>
          <w:szCs w:val="24"/>
          <w:shd w:val="clear" w:fill="FFFFFF"/>
        </w:rPr>
        <w:t>（现场送达，不接受邮寄）</w:t>
      </w:r>
    </w:p>
    <w:p w14:paraId="1C32EB88">
      <w:pPr>
        <w:pStyle w:val="2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0" w:firstLine="482" w:firstLineChars="200"/>
        <w:jc w:val="both"/>
      </w:pPr>
      <w:r>
        <w:rPr>
          <w:rFonts w:hint="eastAsia" w:ascii="宋体" w:hAnsi="宋体" w:eastAsia="宋体" w:cs="宋体"/>
          <w:b/>
          <w:bCs/>
          <w:color w:val="333333"/>
          <w:kern w:val="0"/>
          <w:sz w:val="24"/>
          <w:szCs w:val="24"/>
          <w:shd w:val="clear" w:color="auto" w:fill="FFFFFF"/>
          <w:lang w:val="en-US" w:eastAsia="zh-CN" w:bidi="ar"/>
        </w:rPr>
        <w:t>三、凡对本次遴选提出询问，请按以下方式联系</w:t>
      </w:r>
    </w:p>
    <w:p w14:paraId="57048BC6">
      <w:pPr>
        <w:pStyle w:val="24"/>
        <w:keepNext w:val="0"/>
        <w:keepLines w:val="0"/>
        <w:widowControl/>
        <w:suppressLineNumbers w:val="0"/>
        <w:spacing w:before="0" w:beforeAutospacing="0" w:after="0" w:afterAutospacing="0" w:line="360" w:lineRule="auto"/>
        <w:ind w:left="0" w:leftChars="0" w:right="330" w:firstLine="811" w:firstLineChars="338"/>
        <w:jc w:val="both"/>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0"/>
          <w:sz w:val="24"/>
          <w:szCs w:val="24"/>
          <w:shd w:val="clear" w:color="auto" w:fill="FFFFFF"/>
        </w:rPr>
        <w:t>采购人信息</w:t>
      </w:r>
      <w:r>
        <w:rPr>
          <w:rFonts w:hint="eastAsia" w:ascii="宋体" w:hAnsi="宋体" w:eastAsia="宋体" w:cs="宋体"/>
          <w:i w:val="0"/>
          <w:iCs w:val="0"/>
          <w:caps w:val="0"/>
          <w:color w:val="auto"/>
          <w:spacing w:val="0"/>
          <w:sz w:val="24"/>
          <w:szCs w:val="24"/>
          <w:shd w:val="clear" w:color="auto" w:fill="FFFFFF"/>
          <w:lang w:eastAsia="zh-CN"/>
        </w:rPr>
        <w:t>：</w:t>
      </w:r>
    </w:p>
    <w:p w14:paraId="356C0AFE">
      <w:pPr>
        <w:pStyle w:val="24"/>
        <w:keepNext w:val="0"/>
        <w:keepLines w:val="0"/>
        <w:widowControl/>
        <w:suppressLineNumbers w:val="0"/>
        <w:spacing w:before="0" w:beforeAutospacing="0" w:after="0" w:afterAutospacing="0" w:line="360" w:lineRule="auto"/>
        <w:ind w:left="330" w:right="330" w:firstLine="480" w:firstLineChars="200"/>
        <w:jc w:val="both"/>
        <w:rPr>
          <w:rFonts w:hint="default" w:cs="Times New Roman"/>
          <w:bCs/>
          <w:color w:val="auto"/>
          <w:kern w:val="2"/>
          <w:sz w:val="24"/>
          <w:szCs w:val="24"/>
          <w:lang w:val="en-US" w:eastAsia="zh-CN" w:bidi="ar-SA"/>
        </w:rPr>
      </w:pPr>
      <w:r>
        <w:rPr>
          <w:rFonts w:hint="eastAsia" w:ascii="宋体" w:hAnsi="宋体" w:eastAsia="宋体" w:cs="宋体"/>
          <w:i w:val="0"/>
          <w:iCs w:val="0"/>
          <w:caps w:val="0"/>
          <w:color w:val="auto"/>
          <w:spacing w:val="0"/>
          <w:sz w:val="24"/>
          <w:szCs w:val="24"/>
          <w:shd w:val="clear" w:color="auto" w:fill="FFFFFF"/>
        </w:rPr>
        <w:t>名  称：</w:t>
      </w:r>
      <w:r>
        <w:rPr>
          <w:rFonts w:hint="eastAsia" w:cs="Times New Roman"/>
          <w:bCs/>
          <w:color w:val="auto"/>
          <w:kern w:val="2"/>
          <w:sz w:val="24"/>
          <w:szCs w:val="24"/>
          <w:lang w:val="en-US" w:eastAsia="zh-CN" w:bidi="ar-SA"/>
        </w:rPr>
        <w:t>潜江市高新工业园区管理有限公司</w:t>
      </w:r>
    </w:p>
    <w:p w14:paraId="32A92128">
      <w:pPr>
        <w:pStyle w:val="24"/>
        <w:keepNext w:val="0"/>
        <w:keepLines w:val="0"/>
        <w:widowControl/>
        <w:suppressLineNumbers w:val="0"/>
        <w:spacing w:before="0" w:beforeAutospacing="0" w:after="0" w:afterAutospacing="0" w:line="360" w:lineRule="auto"/>
        <w:ind w:left="330" w:right="330" w:firstLine="480" w:firstLineChars="200"/>
        <w:jc w:val="both"/>
        <w:rPr>
          <w:rFonts w:hint="eastAsia" w:ascii="宋体" w:hAnsi="宋体" w:eastAsia="宋体" w:cs="宋体"/>
          <w:color w:val="333333"/>
          <w:kern w:val="0"/>
          <w:sz w:val="24"/>
          <w:szCs w:val="24"/>
          <w:u w:val="none"/>
          <w:shd w:val="clear" w:color="auto" w:fill="FFFFFF"/>
          <w:lang w:val="en-US" w:eastAsia="zh-CN" w:bidi="ar"/>
        </w:rPr>
      </w:pPr>
      <w:r>
        <w:rPr>
          <w:rFonts w:hint="eastAsia" w:ascii="宋体" w:hAnsi="宋体" w:eastAsia="宋体" w:cs="宋体"/>
          <w:i w:val="0"/>
          <w:iCs w:val="0"/>
          <w:caps w:val="0"/>
          <w:color w:val="auto"/>
          <w:spacing w:val="0"/>
          <w:sz w:val="24"/>
          <w:szCs w:val="24"/>
          <w:shd w:val="clear" w:color="auto" w:fill="FFFFFF"/>
        </w:rPr>
        <w:t>地  址：</w:t>
      </w:r>
      <w:r>
        <w:rPr>
          <w:rFonts w:hint="eastAsia" w:ascii="宋体" w:hAnsi="宋体" w:eastAsia="宋体" w:cs="宋体"/>
          <w:color w:val="333333"/>
          <w:kern w:val="0"/>
          <w:sz w:val="24"/>
          <w:szCs w:val="24"/>
          <w:u w:val="none"/>
          <w:shd w:val="clear" w:color="auto" w:fill="FFFFFF"/>
          <w:lang w:val="en-US" w:eastAsia="zh-CN" w:bidi="ar"/>
        </w:rPr>
        <w:t>潜江市北部邻里中心A座高新投公司办公大楼</w:t>
      </w:r>
    </w:p>
    <w:p w14:paraId="38569D1C">
      <w:pPr>
        <w:pStyle w:val="24"/>
        <w:keepNext w:val="0"/>
        <w:keepLines w:val="0"/>
        <w:widowControl/>
        <w:suppressLineNumbers w:val="0"/>
        <w:spacing w:before="0" w:beforeAutospacing="0" w:after="150" w:afterAutospacing="0" w:line="360" w:lineRule="auto"/>
        <w:ind w:left="330" w:right="330" w:firstLine="480" w:firstLineChars="200"/>
        <w:jc w:val="both"/>
        <w:rPr>
          <w:rFonts w:hint="default" w:ascii="宋体" w:hAnsi="宋体" w:eastAsia="宋体" w:cs="宋体"/>
          <w:color w:val="auto"/>
          <w:sz w:val="24"/>
          <w:szCs w:val="24"/>
          <w:u w:val="none"/>
          <w:lang w:val="en-US" w:eastAsia="zh-CN"/>
        </w:rPr>
      </w:pPr>
      <w:r>
        <w:rPr>
          <w:rFonts w:hint="eastAsia" w:ascii="宋体" w:hAnsi="宋体" w:eastAsia="宋体" w:cs="宋体"/>
          <w:i w:val="0"/>
          <w:iCs w:val="0"/>
          <w:caps w:val="0"/>
          <w:color w:val="auto"/>
          <w:spacing w:val="0"/>
          <w:sz w:val="24"/>
          <w:szCs w:val="24"/>
          <w:u w:val="none"/>
          <w:shd w:val="clear" w:color="auto" w:fill="FFFFFF"/>
        </w:rPr>
        <w:t>联系方式：</w:t>
      </w:r>
      <w:r>
        <w:rPr>
          <w:rFonts w:hint="eastAsia" w:ascii="宋体" w:hAnsi="宋体" w:eastAsia="宋体" w:cs="宋体"/>
          <w:i w:val="0"/>
          <w:iCs w:val="0"/>
          <w:caps w:val="0"/>
          <w:color w:val="auto"/>
          <w:spacing w:val="0"/>
          <w:sz w:val="24"/>
          <w:szCs w:val="24"/>
          <w:u w:val="none"/>
          <w:shd w:val="clear" w:color="auto" w:fill="FFFFFF"/>
          <w:lang w:val="en-US" w:eastAsia="zh-CN"/>
        </w:rPr>
        <w:t>陈先生18302351822</w:t>
      </w:r>
      <w:bookmarkStart w:id="18" w:name="_GoBack"/>
      <w:bookmarkEnd w:id="18"/>
    </w:p>
    <w:p w14:paraId="58C36B85">
      <w:pPr>
        <w:pStyle w:val="24"/>
        <w:keepNext w:val="0"/>
        <w:keepLines w:val="0"/>
        <w:widowControl/>
        <w:suppressLineNumbers w:val="0"/>
        <w:spacing w:before="0" w:beforeAutospacing="0" w:after="150" w:afterAutospacing="0" w:line="360" w:lineRule="auto"/>
        <w:ind w:left="330" w:right="330" w:firstLine="480" w:firstLineChars="200"/>
        <w:jc w:val="both"/>
        <w:rPr>
          <w:rFonts w:hint="eastAsia" w:ascii="Calibri" w:hAnsi="Calibri" w:cs="Calibri"/>
          <w:kern w:val="0"/>
          <w:sz w:val="24"/>
          <w:szCs w:val="24"/>
          <w:lang w:val="en-US" w:eastAsia="zh-CN" w:bidi="ar"/>
        </w:rPr>
      </w:pPr>
      <w:r>
        <w:rPr>
          <w:rFonts w:hint="eastAsia" w:ascii="宋体" w:hAnsi="宋体" w:eastAsia="宋体" w:cs="宋体"/>
          <w:i w:val="0"/>
          <w:iCs w:val="0"/>
          <w:caps w:val="0"/>
          <w:color w:val="auto"/>
          <w:spacing w:val="0"/>
          <w:sz w:val="24"/>
          <w:szCs w:val="24"/>
          <w:shd w:val="clear" w:color="auto" w:fill="FFFFFF"/>
          <w:lang w:val="en-US" w:eastAsia="zh-CN"/>
        </w:rPr>
        <w:t xml:space="preserve">                    </w:t>
      </w:r>
      <w:r>
        <w:rPr>
          <w:rFonts w:hint="default" w:ascii="Calibri" w:hAnsi="Calibri" w:cs="Calibri"/>
          <w:kern w:val="0"/>
          <w:sz w:val="24"/>
          <w:szCs w:val="24"/>
          <w:lang w:val="en-US" w:eastAsia="zh-CN" w:bidi="ar"/>
        </w:rPr>
        <w:t xml:space="preserve">  </w:t>
      </w:r>
      <w:r>
        <w:rPr>
          <w:rFonts w:hint="eastAsia" w:ascii="Calibri" w:hAnsi="Calibri" w:cs="Calibri"/>
          <w:kern w:val="0"/>
          <w:sz w:val="24"/>
          <w:szCs w:val="24"/>
          <w:lang w:val="en-US" w:eastAsia="zh-CN" w:bidi="ar"/>
        </w:rPr>
        <w:t xml:space="preserve"> </w:t>
      </w:r>
    </w:p>
    <w:p w14:paraId="0CCD35AE">
      <w:pPr>
        <w:pStyle w:val="24"/>
        <w:keepNext w:val="0"/>
        <w:keepLines w:val="0"/>
        <w:widowControl/>
        <w:suppressLineNumbers w:val="0"/>
        <w:spacing w:before="0" w:beforeAutospacing="0" w:after="150" w:afterAutospacing="0" w:line="360" w:lineRule="auto"/>
        <w:ind w:right="330"/>
        <w:jc w:val="right"/>
        <w:rPr>
          <w:rFonts w:hint="eastAsia" w:ascii="黑体" w:hAnsi="黑体" w:eastAsia="黑体" w:cs="黑体"/>
          <w:b/>
          <w:sz w:val="32"/>
          <w:szCs w:val="32"/>
          <w:lang w:val="en-US" w:eastAsia="zh-CN"/>
        </w:rPr>
      </w:pPr>
      <w:r>
        <w:rPr>
          <w:rFonts w:hint="eastAsia" w:ascii="Calibri" w:hAnsi="Calibri" w:cs="Calibri"/>
          <w:color w:val="FF0000"/>
          <w:kern w:val="0"/>
          <w:sz w:val="24"/>
          <w:szCs w:val="24"/>
          <w:lang w:val="en-US" w:eastAsia="zh-CN" w:bidi="ar"/>
        </w:rPr>
        <w:t xml:space="preserve"> </w:t>
      </w:r>
      <w:r>
        <w:rPr>
          <w:rFonts w:hint="eastAsia" w:ascii="宋体" w:hAnsi="宋体" w:eastAsia="宋体" w:cs="宋体"/>
          <w:b/>
          <w:bCs/>
          <w:color w:val="auto"/>
          <w:kern w:val="0"/>
          <w:sz w:val="24"/>
          <w:szCs w:val="24"/>
          <w:shd w:val="clear" w:color="auto" w:fill="FFFFFF"/>
          <w:lang w:val="en-US" w:eastAsia="zh-CN" w:bidi="ar"/>
        </w:rPr>
        <w:t>202</w:t>
      </w:r>
      <w:r>
        <w:rPr>
          <w:rFonts w:hint="eastAsia" w:ascii="宋体" w:hAnsi="宋体" w:cs="宋体"/>
          <w:b/>
          <w:bCs/>
          <w:color w:val="auto"/>
          <w:kern w:val="0"/>
          <w:sz w:val="24"/>
          <w:szCs w:val="24"/>
          <w:shd w:val="clear" w:color="auto" w:fill="FFFFFF"/>
          <w:lang w:val="en-US" w:eastAsia="zh-CN" w:bidi="ar"/>
        </w:rPr>
        <w:t>6</w:t>
      </w:r>
      <w:r>
        <w:rPr>
          <w:rFonts w:hint="eastAsia" w:ascii="宋体" w:hAnsi="宋体" w:eastAsia="宋体" w:cs="宋体"/>
          <w:b/>
          <w:bCs/>
          <w:color w:val="auto"/>
          <w:kern w:val="0"/>
          <w:sz w:val="24"/>
          <w:szCs w:val="24"/>
          <w:shd w:val="clear" w:color="auto" w:fill="FFFFFF"/>
          <w:lang w:val="en-US" w:eastAsia="zh-CN" w:bidi="ar"/>
        </w:rPr>
        <w:t>年</w:t>
      </w:r>
      <w:r>
        <w:rPr>
          <w:rFonts w:hint="eastAsia" w:ascii="宋体" w:hAnsi="宋体" w:cs="宋体"/>
          <w:b/>
          <w:bCs/>
          <w:color w:val="auto"/>
          <w:kern w:val="0"/>
          <w:sz w:val="24"/>
          <w:szCs w:val="24"/>
          <w:shd w:val="clear" w:color="auto" w:fill="FFFFFF"/>
          <w:lang w:val="en-US" w:eastAsia="zh-CN" w:bidi="ar"/>
        </w:rPr>
        <w:t>9</w:t>
      </w:r>
      <w:r>
        <w:rPr>
          <w:rFonts w:hint="eastAsia" w:ascii="宋体" w:hAnsi="宋体" w:eastAsia="宋体" w:cs="宋体"/>
          <w:b/>
          <w:bCs/>
          <w:color w:val="auto"/>
          <w:kern w:val="0"/>
          <w:sz w:val="24"/>
          <w:szCs w:val="24"/>
          <w:shd w:val="clear" w:color="auto" w:fill="FFFFFF"/>
          <w:lang w:val="en-US" w:eastAsia="zh-CN" w:bidi="ar"/>
        </w:rPr>
        <w:t>月</w:t>
      </w:r>
      <w:r>
        <w:rPr>
          <w:rFonts w:hint="eastAsia" w:ascii="宋体" w:hAnsi="宋体" w:cs="宋体"/>
          <w:b/>
          <w:bCs/>
          <w:color w:val="auto"/>
          <w:kern w:val="0"/>
          <w:sz w:val="24"/>
          <w:szCs w:val="24"/>
          <w:shd w:val="clear" w:color="auto" w:fill="FFFFFF"/>
          <w:lang w:val="en-US" w:eastAsia="zh-CN" w:bidi="ar"/>
        </w:rPr>
        <w:t>15</w:t>
      </w:r>
      <w:r>
        <w:rPr>
          <w:rFonts w:hint="eastAsia" w:ascii="宋体" w:hAnsi="宋体" w:eastAsia="宋体" w:cs="宋体"/>
          <w:b/>
          <w:bCs/>
          <w:color w:val="auto"/>
          <w:kern w:val="0"/>
          <w:sz w:val="24"/>
          <w:szCs w:val="24"/>
          <w:shd w:val="clear" w:color="auto" w:fill="FFFFFF"/>
          <w:lang w:val="en-US" w:eastAsia="zh-CN" w:bidi="ar"/>
        </w:rPr>
        <w:t>日</w:t>
      </w:r>
      <w:r>
        <w:rPr>
          <w:rFonts w:hint="eastAsia" w:ascii="宋体" w:hAnsi="宋体" w:eastAsia="宋体" w:cs="宋体"/>
          <w:color w:val="333333"/>
          <w:kern w:val="0"/>
          <w:sz w:val="24"/>
          <w:szCs w:val="24"/>
          <w:shd w:val="clear" w:color="auto" w:fill="FFFFFF"/>
          <w:lang w:val="en-US" w:eastAsia="zh-CN" w:bidi="ar"/>
        </w:rPr>
        <w:t xml:space="preserve">     </w:t>
      </w:r>
    </w:p>
    <w:p w14:paraId="69A75CC8">
      <w:pPr>
        <w:spacing w:line="410" w:lineRule="exact"/>
        <w:jc w:val="both"/>
        <w:rPr>
          <w:rFonts w:hint="eastAsia" w:ascii="黑体" w:hAnsi="黑体" w:eastAsia="黑体" w:cs="黑体"/>
          <w:b/>
          <w:sz w:val="32"/>
          <w:szCs w:val="32"/>
          <w:lang w:val="en-US" w:eastAsia="zh-CN"/>
        </w:rPr>
      </w:pPr>
    </w:p>
    <w:p w14:paraId="5BC3C8EE">
      <w:pPr>
        <w:spacing w:line="410" w:lineRule="exact"/>
        <w:jc w:val="center"/>
        <w:rPr>
          <w:rFonts w:hint="eastAsia" w:ascii="黑体" w:hAnsi="黑体" w:eastAsia="黑体" w:cs="黑体"/>
          <w:b/>
          <w:sz w:val="32"/>
          <w:szCs w:val="32"/>
          <w:lang w:val="en-US" w:eastAsia="zh-CN"/>
        </w:rPr>
      </w:pPr>
    </w:p>
    <w:p w14:paraId="530466E9">
      <w:pPr>
        <w:spacing w:line="410" w:lineRule="exact"/>
        <w:jc w:val="center"/>
        <w:rPr>
          <w:rFonts w:hint="eastAsia" w:ascii="黑体" w:hAnsi="黑体" w:eastAsia="黑体" w:cs="黑体"/>
          <w:b/>
          <w:sz w:val="32"/>
          <w:szCs w:val="32"/>
          <w:lang w:val="en-US" w:eastAsia="zh-CN"/>
        </w:rPr>
      </w:pPr>
    </w:p>
    <w:p w14:paraId="4BBAFB07">
      <w:pPr>
        <w:spacing w:line="410" w:lineRule="exact"/>
        <w:jc w:val="center"/>
        <w:rPr>
          <w:rFonts w:hint="eastAsia" w:ascii="黑体" w:hAnsi="黑体" w:eastAsia="黑体" w:cs="黑体"/>
          <w:b/>
          <w:sz w:val="32"/>
          <w:szCs w:val="32"/>
          <w:lang w:val="en-US" w:eastAsia="zh-CN"/>
        </w:rPr>
      </w:pPr>
    </w:p>
    <w:p w14:paraId="27ECE133">
      <w:pPr>
        <w:spacing w:line="410" w:lineRule="exact"/>
        <w:jc w:val="center"/>
        <w:rPr>
          <w:rFonts w:hint="eastAsia" w:ascii="黑体" w:hAnsi="黑体" w:eastAsia="黑体" w:cs="黑体"/>
          <w:b/>
          <w:sz w:val="32"/>
          <w:szCs w:val="32"/>
          <w:lang w:val="en-US" w:eastAsia="zh-CN"/>
        </w:rPr>
      </w:pPr>
    </w:p>
    <w:p w14:paraId="2A6DC4DB">
      <w:pPr>
        <w:spacing w:line="410" w:lineRule="exact"/>
        <w:jc w:val="center"/>
        <w:rPr>
          <w:rFonts w:hint="eastAsia" w:ascii="黑体" w:hAnsi="黑体" w:eastAsia="黑体" w:cs="黑体"/>
          <w:b/>
          <w:sz w:val="32"/>
          <w:szCs w:val="32"/>
          <w:lang w:val="en-US" w:eastAsia="zh-CN"/>
        </w:rPr>
      </w:pPr>
    </w:p>
    <w:p w14:paraId="7A16E3B7">
      <w:pPr>
        <w:spacing w:line="410" w:lineRule="exact"/>
        <w:jc w:val="center"/>
        <w:rPr>
          <w:rFonts w:hint="eastAsia" w:ascii="黑体" w:hAnsi="黑体" w:eastAsia="黑体" w:cs="黑体"/>
          <w:b/>
          <w:sz w:val="32"/>
          <w:szCs w:val="32"/>
          <w:lang w:val="en-US" w:eastAsia="zh-CN"/>
        </w:rPr>
      </w:pPr>
    </w:p>
    <w:p w14:paraId="6F98FFA4">
      <w:pPr>
        <w:spacing w:line="410" w:lineRule="exact"/>
        <w:jc w:val="center"/>
        <w:rPr>
          <w:rFonts w:hint="eastAsia" w:ascii="黑体" w:hAnsi="黑体" w:eastAsia="黑体" w:cs="黑体"/>
          <w:b/>
          <w:sz w:val="32"/>
          <w:szCs w:val="32"/>
          <w:lang w:val="en-US" w:eastAsia="zh-CN"/>
        </w:rPr>
      </w:pPr>
      <w:r>
        <w:rPr>
          <w:rFonts w:hint="eastAsia" w:ascii="黑体" w:hAnsi="黑体" w:eastAsia="黑体" w:cs="黑体"/>
          <w:b/>
          <w:sz w:val="32"/>
          <w:szCs w:val="32"/>
          <w:lang w:val="en-US" w:eastAsia="zh-CN"/>
        </w:rPr>
        <w:t>第二章 遴选采购须知</w:t>
      </w:r>
    </w:p>
    <w:p w14:paraId="619105B1">
      <w:pPr>
        <w:widowControl/>
        <w:spacing w:line="360" w:lineRule="auto"/>
        <w:ind w:firstLine="482"/>
        <w:rPr>
          <w:rFonts w:hint="eastAsia" w:ascii="宋体" w:hAnsi="宋体" w:eastAsia="宋体" w:cs="宋体"/>
          <w:b/>
          <w:bCs/>
          <w:kern w:val="0"/>
          <w:sz w:val="24"/>
        </w:rPr>
      </w:pPr>
      <w:r>
        <w:rPr>
          <w:rFonts w:hint="eastAsia" w:ascii="宋体" w:hAnsi="宋体" w:eastAsia="宋体" w:cs="宋体"/>
          <w:b/>
          <w:bCs/>
          <w:kern w:val="0"/>
          <w:sz w:val="24"/>
        </w:rPr>
        <w:t>一、总则</w:t>
      </w:r>
    </w:p>
    <w:p w14:paraId="4938E668">
      <w:pPr>
        <w:spacing w:line="360" w:lineRule="auto"/>
        <w:ind w:firstLine="480" w:firstLineChars="200"/>
        <w:rPr>
          <w:rFonts w:hint="eastAsia"/>
          <w:sz w:val="24"/>
        </w:rPr>
      </w:pPr>
      <w:r>
        <w:rPr>
          <w:rFonts w:hint="eastAsia"/>
          <w:sz w:val="24"/>
        </w:rPr>
        <w:t>（一）适用范围</w:t>
      </w:r>
    </w:p>
    <w:p w14:paraId="2D95AD60">
      <w:pPr>
        <w:spacing w:line="360" w:lineRule="auto"/>
        <w:ind w:firstLine="480" w:firstLineChars="200"/>
        <w:rPr>
          <w:sz w:val="24"/>
        </w:rPr>
      </w:pPr>
      <w:r>
        <w:rPr>
          <w:rFonts w:hint="eastAsia"/>
          <w:sz w:val="24"/>
        </w:rPr>
        <w:t>本</w:t>
      </w:r>
      <w:r>
        <w:rPr>
          <w:rFonts w:hint="eastAsia"/>
          <w:sz w:val="24"/>
          <w:lang w:val="en-US" w:eastAsia="zh-CN"/>
        </w:rPr>
        <w:t>须知</w:t>
      </w:r>
      <w:r>
        <w:rPr>
          <w:rFonts w:hint="eastAsia"/>
          <w:sz w:val="24"/>
        </w:rPr>
        <w:t>仅适用于本</w:t>
      </w:r>
      <w:r>
        <w:rPr>
          <w:rFonts w:hint="eastAsia"/>
          <w:sz w:val="24"/>
          <w:lang w:val="en-US" w:eastAsia="zh-CN"/>
        </w:rPr>
        <w:t>遴选文件</w:t>
      </w:r>
      <w:r>
        <w:rPr>
          <w:rFonts w:hint="eastAsia"/>
          <w:sz w:val="24"/>
        </w:rPr>
        <w:t>中所叙述的工程、货物、服务类项目。</w:t>
      </w:r>
    </w:p>
    <w:p w14:paraId="7517E782">
      <w:pPr>
        <w:spacing w:line="360" w:lineRule="auto"/>
        <w:ind w:firstLine="480" w:firstLineChars="200"/>
        <w:rPr>
          <w:sz w:val="24"/>
        </w:rPr>
      </w:pPr>
      <w:r>
        <w:rPr>
          <w:rFonts w:hint="eastAsia"/>
          <w:sz w:val="24"/>
        </w:rPr>
        <w:t>（二）定义</w:t>
      </w:r>
    </w:p>
    <w:p w14:paraId="487214E1">
      <w:pPr>
        <w:spacing w:line="360" w:lineRule="auto"/>
        <w:ind w:firstLine="480" w:firstLineChars="200"/>
        <w:rPr>
          <w:rFonts w:hint="eastAsia" w:ascii="宋体" w:hAnsi="宋体" w:cs="宋体"/>
          <w:color w:val="auto"/>
          <w:kern w:val="0"/>
          <w:sz w:val="24"/>
          <w:szCs w:val="24"/>
          <w:u w:val="none"/>
          <w:shd w:val="clear" w:color="auto" w:fill="FFFFFF"/>
          <w:lang w:val="en-US" w:eastAsia="zh-CN" w:bidi="ar"/>
        </w:rPr>
      </w:pPr>
      <w:r>
        <w:rPr>
          <w:sz w:val="24"/>
        </w:rPr>
        <w:t>1</w:t>
      </w:r>
      <w:r>
        <w:rPr>
          <w:rFonts w:hint="eastAsia"/>
          <w:sz w:val="24"/>
        </w:rPr>
        <w:t>、</w:t>
      </w:r>
      <w:r>
        <w:rPr>
          <w:rFonts w:hint="eastAsia"/>
          <w:sz w:val="24"/>
          <w:lang w:eastAsia="zh-CN"/>
        </w:rPr>
        <w:t>采购人</w:t>
      </w:r>
      <w:r>
        <w:rPr>
          <w:rFonts w:hint="eastAsia"/>
          <w:sz w:val="24"/>
        </w:rPr>
        <w:t>是指：</w:t>
      </w:r>
      <w:r>
        <w:rPr>
          <w:rFonts w:hint="eastAsia" w:ascii="宋体" w:hAnsi="宋体" w:cs="宋体"/>
          <w:color w:val="auto"/>
          <w:kern w:val="0"/>
          <w:sz w:val="24"/>
          <w:szCs w:val="24"/>
          <w:u w:val="none"/>
          <w:shd w:val="clear" w:color="auto" w:fill="FFFFFF"/>
          <w:lang w:val="en-US" w:eastAsia="zh-CN" w:bidi="ar"/>
        </w:rPr>
        <w:t>潜江市高新技术产业投资开发有限公司</w:t>
      </w:r>
    </w:p>
    <w:p w14:paraId="56DA504B">
      <w:pPr>
        <w:spacing w:line="360" w:lineRule="auto"/>
        <w:ind w:firstLine="480" w:firstLineChars="200"/>
        <w:rPr>
          <w:rFonts w:hint="eastAsia"/>
          <w:sz w:val="24"/>
        </w:rPr>
      </w:pPr>
      <w:r>
        <w:rPr>
          <w:rFonts w:hint="eastAsia"/>
          <w:sz w:val="24"/>
          <w:lang w:val="en-US" w:eastAsia="zh-CN"/>
        </w:rPr>
        <w:t>2</w:t>
      </w:r>
      <w:r>
        <w:rPr>
          <w:rFonts w:hint="eastAsia"/>
          <w:sz w:val="24"/>
        </w:rPr>
        <w:t>、</w:t>
      </w:r>
      <w:r>
        <w:rPr>
          <w:rFonts w:hint="eastAsia"/>
          <w:sz w:val="24"/>
          <w:lang w:eastAsia="zh-CN"/>
        </w:rPr>
        <w:t>供应商</w:t>
      </w:r>
      <w:r>
        <w:rPr>
          <w:rFonts w:hint="eastAsia"/>
          <w:sz w:val="24"/>
        </w:rPr>
        <w:t>是指响应本文件要求，参加</w:t>
      </w:r>
      <w:r>
        <w:rPr>
          <w:rFonts w:hint="eastAsia"/>
          <w:sz w:val="24"/>
          <w:lang w:eastAsia="zh-CN"/>
        </w:rPr>
        <w:t>遴选</w:t>
      </w:r>
      <w:r>
        <w:rPr>
          <w:rFonts w:hint="eastAsia"/>
          <w:sz w:val="24"/>
        </w:rPr>
        <w:t>的法人或者其他组织。</w:t>
      </w:r>
    </w:p>
    <w:p w14:paraId="7FC12443">
      <w:pPr>
        <w:spacing w:line="360" w:lineRule="auto"/>
        <w:ind w:firstLine="480" w:firstLineChars="200"/>
        <w:rPr>
          <w:sz w:val="24"/>
        </w:rPr>
      </w:pPr>
      <w:r>
        <w:rPr>
          <w:rFonts w:hint="eastAsia"/>
          <w:sz w:val="24"/>
          <w:lang w:val="en-US" w:eastAsia="zh-CN"/>
        </w:rPr>
        <w:t>3</w:t>
      </w:r>
      <w:r>
        <w:rPr>
          <w:rFonts w:hint="eastAsia"/>
          <w:sz w:val="24"/>
        </w:rPr>
        <w:t>、</w:t>
      </w:r>
      <w:r>
        <w:rPr>
          <w:rFonts w:hint="eastAsia"/>
          <w:sz w:val="24"/>
          <w:lang w:eastAsia="zh-CN"/>
        </w:rPr>
        <w:t>遴选</w:t>
      </w:r>
      <w:r>
        <w:rPr>
          <w:rFonts w:hint="eastAsia"/>
          <w:sz w:val="24"/>
        </w:rPr>
        <w:t>响应文件是指：</w:t>
      </w:r>
      <w:r>
        <w:rPr>
          <w:rFonts w:hint="eastAsia"/>
          <w:sz w:val="24"/>
          <w:lang w:eastAsia="zh-CN"/>
        </w:rPr>
        <w:t>供应商</w:t>
      </w:r>
      <w:r>
        <w:rPr>
          <w:rFonts w:hint="eastAsia"/>
          <w:sz w:val="24"/>
        </w:rPr>
        <w:t>根据本文件要求，编制包含报价、技术和服务等所有内容的文件。</w:t>
      </w:r>
    </w:p>
    <w:p w14:paraId="079D6B30">
      <w:pPr>
        <w:spacing w:line="360" w:lineRule="auto"/>
        <w:ind w:firstLine="480" w:firstLineChars="200"/>
        <w:rPr>
          <w:rFonts w:hint="eastAsia"/>
          <w:sz w:val="24"/>
        </w:rPr>
      </w:pPr>
      <w:r>
        <w:rPr>
          <w:rFonts w:hint="eastAsia"/>
          <w:sz w:val="24"/>
        </w:rPr>
        <w:t>（三）</w:t>
      </w:r>
      <w:r>
        <w:rPr>
          <w:rFonts w:hint="eastAsia"/>
          <w:sz w:val="24"/>
          <w:lang w:eastAsia="zh-CN"/>
        </w:rPr>
        <w:t>供应商</w:t>
      </w:r>
      <w:r>
        <w:rPr>
          <w:rFonts w:hint="eastAsia"/>
          <w:sz w:val="24"/>
        </w:rPr>
        <w:t>的基本条件：</w:t>
      </w:r>
    </w:p>
    <w:p w14:paraId="4785C06F">
      <w:pPr>
        <w:spacing w:line="360" w:lineRule="auto"/>
        <w:ind w:left="0" w:leftChars="0" w:firstLine="480" w:firstLineChars="200"/>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（1）具有独立承担民事责任的能力；</w:t>
      </w:r>
    </w:p>
    <w:p w14:paraId="6778404F">
      <w:pPr>
        <w:spacing w:line="360" w:lineRule="auto"/>
        <w:ind w:left="0" w:leftChars="0" w:firstLine="480" w:firstLineChars="200"/>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（2）具有良好的商业信誉和健全的财务会计制度；</w:t>
      </w:r>
    </w:p>
    <w:p w14:paraId="7B0A44FB">
      <w:pPr>
        <w:spacing w:line="360" w:lineRule="auto"/>
        <w:ind w:left="0" w:leftChars="0" w:firstLine="480" w:firstLineChars="200"/>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（3）具有履行合同所必需的设备和专业技术能力；</w:t>
      </w:r>
    </w:p>
    <w:p w14:paraId="0215F60E">
      <w:pPr>
        <w:spacing w:line="360" w:lineRule="auto"/>
        <w:ind w:left="0" w:leftChars="0" w:firstLine="480" w:firstLineChars="200"/>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（4）有依法缴纳税收和社会保障资金的良好记录；</w:t>
      </w:r>
    </w:p>
    <w:p w14:paraId="55980091">
      <w:pPr>
        <w:spacing w:line="360" w:lineRule="auto"/>
        <w:ind w:left="0" w:leftChars="0" w:firstLine="480" w:firstLineChars="200"/>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（5）参加政府采购活动前三年内，在经营活动中没有重大违法记录；</w:t>
      </w:r>
    </w:p>
    <w:p w14:paraId="72876306">
      <w:pPr>
        <w:spacing w:line="360" w:lineRule="auto"/>
        <w:ind w:left="0" w:leftChars="0" w:firstLine="480" w:firstLineChars="200"/>
        <w:rPr>
          <w:rFonts w:hint="eastAsia" w:ascii="Times New Roman" w:hAnsi="Times New Roman" w:eastAsia="宋体" w:cs="Times New Roman"/>
          <w:color w:val="auto"/>
          <w:kern w:val="0"/>
          <w:sz w:val="24"/>
          <w:szCs w:val="24"/>
          <w:highlight w:val="none"/>
          <w:lang w:eastAsia="zh-CN"/>
        </w:rPr>
      </w:pPr>
      <w:r>
        <w:rPr>
          <w:rFonts w:hint="eastAsia" w:ascii="Times New Roman" w:hAnsi="Times New Roman" w:eastAsia="宋体" w:cs="Times New Roman"/>
          <w:color w:val="auto"/>
          <w:kern w:val="0"/>
          <w:sz w:val="24"/>
          <w:szCs w:val="24"/>
          <w:highlight w:val="none"/>
        </w:rPr>
        <w:t>（6）法律、行政法规规定的其他条件</w:t>
      </w:r>
      <w:r>
        <w:rPr>
          <w:rFonts w:hint="eastAsia" w:ascii="Times New Roman" w:hAnsi="Times New Roman" w:eastAsia="宋体" w:cs="Times New Roman"/>
          <w:color w:val="auto"/>
          <w:kern w:val="0"/>
          <w:sz w:val="24"/>
          <w:szCs w:val="24"/>
          <w:highlight w:val="none"/>
          <w:lang w:eastAsia="zh-CN"/>
        </w:rPr>
        <w:t>。</w:t>
      </w:r>
    </w:p>
    <w:p w14:paraId="7C5F5FEC">
      <w:pPr>
        <w:pStyle w:val="2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right="0" w:firstLine="480" w:firstLineChars="200"/>
        <w:jc w:val="both"/>
        <w:textAlignment w:val="auto"/>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lang w:val="en-US" w:eastAsia="zh-CN"/>
        </w:rPr>
        <w:t>（7）</w:t>
      </w:r>
      <w:r>
        <w:rPr>
          <w:rFonts w:hint="default" w:ascii="宋体" w:hAnsi="宋体" w:eastAsia="宋体" w:cs="宋体"/>
          <w:color w:val="333333"/>
          <w:sz w:val="24"/>
          <w:szCs w:val="24"/>
          <w:shd w:val="clear" w:color="auto" w:fill="FFFFFF"/>
          <w:lang w:val="en-US" w:eastAsia="zh-CN"/>
        </w:rPr>
        <w:t>供应商在“信用中国”网站（www.crcditchina.gov.cn）上未被列入失信被执行人，</w:t>
      </w:r>
      <w:r>
        <w:rPr>
          <w:rFonts w:hint="eastAsia" w:ascii="宋体" w:hAnsi="宋体" w:eastAsia="宋体" w:cs="宋体"/>
          <w:color w:val="333333"/>
          <w:sz w:val="24"/>
          <w:szCs w:val="24"/>
          <w:shd w:val="clear" w:color="auto" w:fill="FFFFFF"/>
          <w:lang w:val="en-US" w:eastAsia="zh-CN"/>
        </w:rPr>
        <w:t>重大税收违法失信主体</w:t>
      </w:r>
      <w:r>
        <w:rPr>
          <w:rFonts w:hint="default" w:ascii="宋体" w:hAnsi="宋体" w:eastAsia="宋体" w:cs="宋体"/>
          <w:color w:val="333333"/>
          <w:sz w:val="24"/>
          <w:szCs w:val="24"/>
          <w:shd w:val="clear" w:color="auto" w:fill="FFFFFF"/>
          <w:lang w:val="en-US" w:eastAsia="zh-CN"/>
        </w:rPr>
        <w:t>、政府采购严重违法失信名单，未被列入“中国政府采购网”网站（www.ccgy.gov.cn）政府采购严重违法失信行为记录名单，提供网页查询截图并加盖单位公章。（查询时间公告期限以内）；</w:t>
      </w:r>
    </w:p>
    <w:p w14:paraId="3157071B">
      <w:pPr>
        <w:pStyle w:val="2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480" w:firstLineChars="200"/>
        <w:jc w:val="both"/>
        <w:textAlignment w:val="auto"/>
        <w:rPr>
          <w:rFonts w:hint="eastAsia" w:ascii="Times New Roman" w:hAnsi="Times New Roman" w:eastAsia="宋体" w:cs="Times New Roman"/>
          <w:color w:val="333333"/>
          <w:sz w:val="24"/>
          <w:szCs w:val="24"/>
          <w:shd w:val="clear" w:color="auto" w:fill="FFFFFF"/>
          <w:lang w:val="en-US" w:eastAsia="zh-CN"/>
        </w:rPr>
      </w:pPr>
      <w:r>
        <w:rPr>
          <w:rFonts w:hint="eastAsia" w:ascii="Times New Roman" w:hAnsi="Times New Roman" w:eastAsia="宋体" w:cs="Times New Roman"/>
          <w:color w:val="333333"/>
          <w:sz w:val="24"/>
          <w:szCs w:val="24"/>
          <w:shd w:val="clear" w:color="auto" w:fill="FFFFFF"/>
          <w:lang w:val="en-US" w:eastAsia="zh-CN"/>
        </w:rPr>
        <w:t>（8）</w:t>
      </w:r>
      <w:r>
        <w:rPr>
          <w:rFonts w:hint="default" w:ascii="Times New Roman" w:hAnsi="Times New Roman" w:eastAsia="宋体" w:cs="Times New Roman"/>
          <w:color w:val="333333"/>
          <w:sz w:val="24"/>
          <w:szCs w:val="24"/>
          <w:shd w:val="clear" w:color="auto" w:fill="FFFFFF"/>
          <w:lang w:val="en-US" w:eastAsia="zh-CN"/>
        </w:rPr>
        <w:t>单位负责人</w:t>
      </w:r>
      <w:r>
        <w:rPr>
          <w:rFonts w:hint="eastAsia" w:ascii="Times New Roman" w:hAnsi="Times New Roman" w:eastAsia="宋体" w:cs="Times New Roman"/>
          <w:color w:val="333333"/>
          <w:sz w:val="24"/>
          <w:szCs w:val="24"/>
          <w:shd w:val="clear" w:color="auto" w:fill="FFFFFF"/>
          <w:lang w:val="en-US" w:eastAsia="zh-CN"/>
        </w:rPr>
        <w:t>或高级管理人员</w:t>
      </w:r>
      <w:r>
        <w:rPr>
          <w:rFonts w:hint="default" w:ascii="Times New Roman" w:hAnsi="Times New Roman" w:eastAsia="宋体" w:cs="Times New Roman"/>
          <w:color w:val="333333"/>
          <w:sz w:val="24"/>
          <w:szCs w:val="24"/>
          <w:shd w:val="clear" w:color="auto" w:fill="FFFFFF"/>
          <w:lang w:val="en-US" w:eastAsia="zh-CN"/>
        </w:rPr>
        <w:t>为同一人（或亲属关系）</w:t>
      </w:r>
      <w:r>
        <w:rPr>
          <w:rFonts w:hint="eastAsia" w:ascii="Times New Roman" w:hAnsi="Times New Roman" w:eastAsia="宋体" w:cs="Times New Roman"/>
          <w:color w:val="333333"/>
          <w:sz w:val="24"/>
          <w:szCs w:val="24"/>
          <w:shd w:val="clear" w:color="auto" w:fill="FFFFFF"/>
          <w:lang w:val="en-US" w:eastAsia="zh-CN"/>
        </w:rPr>
        <w:t>、</w:t>
      </w:r>
      <w:r>
        <w:rPr>
          <w:rFonts w:hint="default" w:ascii="Times New Roman" w:hAnsi="Times New Roman" w:eastAsia="宋体" w:cs="Times New Roman"/>
          <w:color w:val="333333"/>
          <w:sz w:val="24"/>
          <w:szCs w:val="24"/>
          <w:shd w:val="clear" w:color="auto" w:fill="FFFFFF"/>
          <w:lang w:val="en-US" w:eastAsia="zh-CN"/>
        </w:rPr>
        <w:t>或者存在直接控股、管理关系的不同供应商，不得参加同一项目遴选</w:t>
      </w:r>
      <w:r>
        <w:rPr>
          <w:rFonts w:hint="default"/>
          <w:color w:val="auto"/>
          <w:sz w:val="24"/>
          <w:szCs w:val="24"/>
          <w:highlight w:val="none"/>
          <w:lang w:val="en-US" w:eastAsia="zh-CN"/>
        </w:rPr>
        <w:t>（提供承诺书）</w:t>
      </w:r>
      <w:r>
        <w:rPr>
          <w:rFonts w:hint="eastAsia" w:ascii="Times New Roman" w:hAnsi="Times New Roman" w:eastAsia="宋体" w:cs="Times New Roman"/>
          <w:color w:val="333333"/>
          <w:sz w:val="24"/>
          <w:szCs w:val="24"/>
          <w:shd w:val="clear" w:color="auto" w:fill="FFFFFF"/>
          <w:lang w:val="en-US" w:eastAsia="zh-CN"/>
        </w:rPr>
        <w:t>。</w:t>
      </w:r>
    </w:p>
    <w:p w14:paraId="66D341E6">
      <w:pPr>
        <w:pStyle w:val="2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480" w:firstLineChars="200"/>
        <w:jc w:val="both"/>
        <w:textAlignment w:val="auto"/>
        <w:rPr>
          <w:rFonts w:hint="eastAsia" w:ascii="Times New Roman" w:hAnsi="Times New Roman" w:eastAsia="宋体" w:cs="Times New Roman"/>
          <w:color w:val="333333"/>
          <w:sz w:val="24"/>
          <w:szCs w:val="24"/>
          <w:shd w:val="clear" w:color="auto" w:fill="FFFFFF"/>
          <w:lang w:val="en-US" w:eastAsia="zh-CN"/>
        </w:rPr>
      </w:pPr>
      <w:r>
        <w:rPr>
          <w:rFonts w:hint="eastAsia" w:ascii="Times New Roman" w:hAnsi="Times New Roman" w:eastAsia="宋体" w:cs="Times New Roman"/>
          <w:color w:val="333333"/>
          <w:sz w:val="24"/>
          <w:szCs w:val="24"/>
          <w:shd w:val="clear" w:color="auto" w:fill="FFFFFF"/>
          <w:lang w:val="en-US" w:eastAsia="zh-CN"/>
        </w:rPr>
        <w:t>（9）</w:t>
      </w:r>
      <w:r>
        <w:rPr>
          <w:rFonts w:hint="eastAsia" w:ascii="Times New Roman" w:hAnsi="Times New Roman" w:eastAsia="宋体" w:cs="Times New Roman"/>
          <w:color w:val="333333"/>
          <w:sz w:val="24"/>
          <w:szCs w:val="24"/>
          <w:shd w:val="clear" w:color="auto" w:fill="FFFFFF"/>
          <w:lang w:val="en-US" w:eastAsia="zh-CN"/>
        </w:rPr>
        <w:tab/>
      </w:r>
      <w:r>
        <w:rPr>
          <w:rFonts w:hint="eastAsia" w:ascii="Times New Roman" w:hAnsi="Times New Roman" w:eastAsia="宋体" w:cs="Times New Roman"/>
          <w:color w:val="333333"/>
          <w:sz w:val="24"/>
          <w:szCs w:val="24"/>
          <w:shd w:val="clear" w:color="auto" w:fill="FFFFFF"/>
          <w:lang w:val="en-US" w:eastAsia="zh-CN"/>
        </w:rPr>
        <w:t>供应商特定资格要求</w:t>
      </w:r>
    </w:p>
    <w:p w14:paraId="61AABD56">
      <w:pPr>
        <w:pStyle w:val="2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480" w:firstLineChars="200"/>
        <w:jc w:val="both"/>
        <w:rPr>
          <w:rFonts w:hint="eastAsia" w:ascii="宋体" w:hAnsi="宋体" w:eastAsia="宋体" w:cs="宋体"/>
          <w:color w:val="333333"/>
          <w:kern w:val="0"/>
          <w:sz w:val="24"/>
          <w:szCs w:val="24"/>
          <w:highlight w:val="none"/>
          <w:u w:val="none"/>
          <w:shd w:val="clear" w:color="auto" w:fill="FFFFFF"/>
          <w:lang w:val="en-US" w:eastAsia="zh-CN" w:bidi="ar"/>
        </w:rPr>
      </w:pPr>
      <w:r>
        <w:rPr>
          <w:rFonts w:hint="eastAsia" w:ascii="宋体" w:hAnsi="宋体" w:eastAsia="宋体" w:cs="宋体"/>
          <w:color w:val="333333"/>
          <w:kern w:val="0"/>
          <w:sz w:val="24"/>
          <w:szCs w:val="24"/>
          <w:highlight w:val="none"/>
          <w:u w:val="none"/>
          <w:shd w:val="clear" w:color="auto" w:fill="FFFFFF"/>
          <w:lang w:val="en-US" w:eastAsia="zh-CN" w:bidi="ar"/>
        </w:rPr>
        <w:t>供应商须持有合法有效的《危险废物经营许可证》（核准经营危险废物类别包含HW49其他废物），且在有效期内。</w:t>
      </w:r>
    </w:p>
    <w:p w14:paraId="08DB86F6">
      <w:pPr>
        <w:widowControl/>
        <w:spacing w:line="360" w:lineRule="auto"/>
        <w:ind w:firstLine="482"/>
        <w:rPr>
          <w:rFonts w:hint="eastAsia" w:ascii="宋体" w:hAnsi="宋体" w:eastAsia="宋体" w:cs="宋体"/>
          <w:b/>
          <w:bCs/>
          <w:kern w:val="0"/>
          <w:sz w:val="24"/>
        </w:rPr>
      </w:pPr>
      <w:r>
        <w:rPr>
          <w:rFonts w:hint="eastAsia" w:ascii="宋体" w:hAnsi="宋体" w:eastAsia="宋体" w:cs="宋体"/>
          <w:b/>
          <w:bCs/>
          <w:kern w:val="0"/>
          <w:sz w:val="24"/>
        </w:rPr>
        <w:t>二、</w:t>
      </w:r>
      <w:r>
        <w:rPr>
          <w:rFonts w:hint="eastAsia" w:ascii="宋体" w:hAnsi="宋体" w:eastAsia="宋体" w:cs="宋体"/>
          <w:b/>
          <w:bCs/>
          <w:kern w:val="0"/>
          <w:sz w:val="24"/>
          <w:lang w:eastAsia="zh-CN"/>
        </w:rPr>
        <w:t>遴选</w:t>
      </w:r>
      <w:r>
        <w:rPr>
          <w:rFonts w:hint="eastAsia" w:ascii="宋体" w:hAnsi="宋体" w:eastAsia="宋体" w:cs="宋体"/>
          <w:b/>
          <w:bCs/>
          <w:kern w:val="0"/>
          <w:sz w:val="24"/>
        </w:rPr>
        <w:t>响应文件的编制</w:t>
      </w:r>
    </w:p>
    <w:p w14:paraId="5E6348EF">
      <w:pPr>
        <w:spacing w:line="360" w:lineRule="auto"/>
        <w:ind w:firstLine="480" w:firstLineChars="200"/>
        <w:rPr>
          <w:rFonts w:hint="eastAsia"/>
          <w:sz w:val="24"/>
        </w:rPr>
      </w:pPr>
      <w:r>
        <w:rPr>
          <w:rFonts w:hint="eastAsia"/>
          <w:sz w:val="24"/>
        </w:rPr>
        <w:t>（一）</w:t>
      </w:r>
      <w:r>
        <w:rPr>
          <w:rFonts w:hint="eastAsia"/>
          <w:sz w:val="24"/>
          <w:lang w:eastAsia="zh-CN"/>
        </w:rPr>
        <w:t>遴选</w:t>
      </w:r>
      <w:r>
        <w:rPr>
          <w:rFonts w:hint="eastAsia"/>
          <w:sz w:val="24"/>
        </w:rPr>
        <w:t>响应文件的编制基本要求</w:t>
      </w:r>
    </w:p>
    <w:p w14:paraId="37312356">
      <w:pPr>
        <w:spacing w:line="360" w:lineRule="auto"/>
        <w:ind w:firstLine="480" w:firstLineChars="200"/>
        <w:rPr>
          <w:rFonts w:hint="eastAsia"/>
          <w:sz w:val="24"/>
        </w:rPr>
      </w:pPr>
      <w:r>
        <w:rPr>
          <w:sz w:val="24"/>
        </w:rPr>
        <w:t>1</w:t>
      </w:r>
      <w:r>
        <w:rPr>
          <w:rFonts w:hint="eastAsia"/>
          <w:sz w:val="24"/>
        </w:rPr>
        <w:t>、</w:t>
      </w:r>
      <w:r>
        <w:rPr>
          <w:rFonts w:hint="eastAsia"/>
          <w:sz w:val="24"/>
          <w:lang w:eastAsia="zh-CN"/>
        </w:rPr>
        <w:t>供应商</w:t>
      </w:r>
      <w:r>
        <w:rPr>
          <w:rFonts w:hint="eastAsia"/>
          <w:sz w:val="24"/>
        </w:rPr>
        <w:t>提交的</w:t>
      </w:r>
      <w:r>
        <w:rPr>
          <w:rFonts w:hint="eastAsia"/>
          <w:sz w:val="24"/>
          <w:lang w:eastAsia="zh-CN"/>
        </w:rPr>
        <w:t>遴选</w:t>
      </w:r>
      <w:r>
        <w:rPr>
          <w:rFonts w:hint="eastAsia"/>
          <w:sz w:val="24"/>
        </w:rPr>
        <w:t>响应文件以及</w:t>
      </w:r>
      <w:r>
        <w:rPr>
          <w:rFonts w:hint="eastAsia"/>
          <w:sz w:val="24"/>
          <w:lang w:eastAsia="zh-CN"/>
        </w:rPr>
        <w:t>供应商</w:t>
      </w:r>
      <w:r>
        <w:rPr>
          <w:rFonts w:hint="eastAsia"/>
          <w:sz w:val="24"/>
        </w:rPr>
        <w:t>与</w:t>
      </w:r>
      <w:r>
        <w:rPr>
          <w:rFonts w:hint="eastAsia"/>
          <w:sz w:val="24"/>
          <w:lang w:eastAsia="zh-CN"/>
        </w:rPr>
        <w:t>采购人</w:t>
      </w:r>
      <w:r>
        <w:rPr>
          <w:rFonts w:hint="eastAsia"/>
          <w:sz w:val="24"/>
        </w:rPr>
        <w:t>就有关</w:t>
      </w:r>
      <w:r>
        <w:rPr>
          <w:rFonts w:hint="eastAsia"/>
          <w:sz w:val="24"/>
          <w:lang w:eastAsia="zh-CN"/>
        </w:rPr>
        <w:t>遴选</w:t>
      </w:r>
      <w:r>
        <w:rPr>
          <w:rFonts w:hint="eastAsia"/>
          <w:sz w:val="24"/>
        </w:rPr>
        <w:t>的所有来往函电均应使用中文。</w:t>
      </w:r>
      <w:r>
        <w:rPr>
          <w:rFonts w:hint="eastAsia"/>
          <w:sz w:val="24"/>
          <w:lang w:eastAsia="zh-CN"/>
        </w:rPr>
        <w:t>供应商</w:t>
      </w:r>
      <w:r>
        <w:rPr>
          <w:rFonts w:hint="eastAsia"/>
          <w:sz w:val="24"/>
        </w:rPr>
        <w:t>提交的支持文件和印刷的问题可以使用别的语言，但其相应内容必须附有中文翻译文本，在解释</w:t>
      </w:r>
      <w:r>
        <w:rPr>
          <w:rFonts w:hint="eastAsia"/>
          <w:sz w:val="24"/>
          <w:lang w:eastAsia="zh-CN"/>
        </w:rPr>
        <w:t>遴选</w:t>
      </w:r>
      <w:r>
        <w:rPr>
          <w:rFonts w:hint="eastAsia"/>
          <w:sz w:val="24"/>
        </w:rPr>
        <w:t>响应文件时以翻译文本为主。</w:t>
      </w:r>
    </w:p>
    <w:p w14:paraId="201D8120">
      <w:pPr>
        <w:spacing w:line="360" w:lineRule="auto"/>
        <w:ind w:firstLine="480" w:firstLineChars="200"/>
        <w:rPr>
          <w:sz w:val="24"/>
        </w:rPr>
      </w:pPr>
      <w:r>
        <w:rPr>
          <w:rFonts w:hint="eastAsia"/>
          <w:sz w:val="24"/>
        </w:rPr>
        <w:t>2、</w:t>
      </w:r>
      <w:r>
        <w:rPr>
          <w:rFonts w:hint="eastAsia"/>
          <w:sz w:val="24"/>
          <w:lang w:eastAsia="zh-CN"/>
        </w:rPr>
        <w:t>供应商</w:t>
      </w:r>
      <w:r>
        <w:rPr>
          <w:rFonts w:hint="eastAsia"/>
          <w:sz w:val="24"/>
        </w:rPr>
        <w:t>应认真阅读、并充分理解本文件的全部内容（包括所有的补充、修改内容），承诺并履行本文件中各项条款规定及要求。</w:t>
      </w:r>
    </w:p>
    <w:p w14:paraId="04E58F73">
      <w:pPr>
        <w:spacing w:line="360" w:lineRule="auto"/>
        <w:ind w:firstLine="480" w:firstLineChars="200"/>
        <w:rPr>
          <w:sz w:val="24"/>
        </w:rPr>
      </w:pPr>
      <w:r>
        <w:rPr>
          <w:rFonts w:hint="eastAsia"/>
          <w:sz w:val="24"/>
        </w:rPr>
        <w:t>3、</w:t>
      </w:r>
      <w:r>
        <w:rPr>
          <w:rFonts w:hint="eastAsia"/>
          <w:sz w:val="24"/>
          <w:lang w:eastAsia="zh-CN"/>
        </w:rPr>
        <w:t>遴选</w:t>
      </w:r>
      <w:r>
        <w:rPr>
          <w:rFonts w:hint="eastAsia"/>
          <w:sz w:val="24"/>
        </w:rPr>
        <w:t>响应文件必须按本文件的全部内容，包括所有的补充通知及附件进行编制。</w:t>
      </w:r>
    </w:p>
    <w:p w14:paraId="5DB80E32">
      <w:pPr>
        <w:spacing w:line="360" w:lineRule="auto"/>
        <w:ind w:firstLine="480" w:firstLineChars="200"/>
        <w:rPr>
          <w:sz w:val="24"/>
        </w:rPr>
      </w:pPr>
      <w:r>
        <w:rPr>
          <w:rFonts w:hint="eastAsia"/>
          <w:sz w:val="24"/>
        </w:rPr>
        <w:t>4、如因</w:t>
      </w:r>
      <w:r>
        <w:rPr>
          <w:rFonts w:hint="eastAsia"/>
          <w:sz w:val="24"/>
          <w:lang w:eastAsia="zh-CN"/>
        </w:rPr>
        <w:t>供应商</w:t>
      </w:r>
      <w:r>
        <w:rPr>
          <w:rFonts w:hint="eastAsia"/>
          <w:sz w:val="24"/>
        </w:rPr>
        <w:t>只填写和提供了本文件要求的部分内容和附件，而给评审造成困难，其可能导致的结果和责任由</w:t>
      </w:r>
      <w:r>
        <w:rPr>
          <w:rFonts w:hint="eastAsia"/>
          <w:sz w:val="24"/>
          <w:lang w:eastAsia="zh-CN"/>
        </w:rPr>
        <w:t>供应商</w:t>
      </w:r>
      <w:r>
        <w:rPr>
          <w:rFonts w:hint="eastAsia"/>
          <w:sz w:val="24"/>
        </w:rPr>
        <w:t>自行承担。</w:t>
      </w:r>
    </w:p>
    <w:p w14:paraId="5E4C547C">
      <w:pPr>
        <w:spacing w:line="360" w:lineRule="auto"/>
        <w:ind w:firstLine="480" w:firstLineChars="200"/>
        <w:rPr>
          <w:sz w:val="24"/>
        </w:rPr>
      </w:pPr>
      <w:r>
        <w:rPr>
          <w:rFonts w:hint="eastAsia"/>
          <w:sz w:val="24"/>
        </w:rPr>
        <w:t>（二）</w:t>
      </w:r>
      <w:r>
        <w:rPr>
          <w:rFonts w:hint="eastAsia"/>
          <w:sz w:val="24"/>
          <w:lang w:eastAsia="zh-CN"/>
        </w:rPr>
        <w:t>遴选</w:t>
      </w:r>
      <w:r>
        <w:rPr>
          <w:rFonts w:hint="eastAsia"/>
          <w:sz w:val="24"/>
        </w:rPr>
        <w:t>响应文件的组成</w:t>
      </w:r>
    </w:p>
    <w:p w14:paraId="0D13EA53">
      <w:pPr>
        <w:spacing w:line="360" w:lineRule="auto"/>
        <w:ind w:firstLine="480" w:firstLineChars="200"/>
        <w:rPr>
          <w:rFonts w:hint="eastAsia"/>
          <w:sz w:val="24"/>
        </w:rPr>
      </w:pPr>
      <w:r>
        <w:rPr>
          <w:rFonts w:hint="eastAsia"/>
          <w:sz w:val="24"/>
          <w:lang w:eastAsia="zh-CN"/>
        </w:rPr>
        <w:t>遴选</w:t>
      </w:r>
      <w:r>
        <w:rPr>
          <w:rFonts w:hint="eastAsia"/>
          <w:sz w:val="24"/>
        </w:rPr>
        <w:t>响应文件应包括但</w:t>
      </w:r>
      <w:r>
        <w:rPr>
          <w:sz w:val="24"/>
        </w:rPr>
        <w:t>不限于以下内容</w:t>
      </w:r>
      <w:r>
        <w:rPr>
          <w:rFonts w:hint="eastAsia"/>
          <w:sz w:val="24"/>
        </w:rPr>
        <w:t>，</w:t>
      </w:r>
      <w:r>
        <w:rPr>
          <w:sz w:val="24"/>
        </w:rPr>
        <w:t>如未提供</w:t>
      </w:r>
      <w:r>
        <w:rPr>
          <w:rFonts w:hint="eastAsia"/>
          <w:sz w:val="24"/>
        </w:rPr>
        <w:t>，</w:t>
      </w:r>
      <w:r>
        <w:rPr>
          <w:rFonts w:hint="eastAsia"/>
          <w:sz w:val="24"/>
          <w:lang w:eastAsia="zh-CN"/>
        </w:rPr>
        <w:t>遴选</w:t>
      </w:r>
      <w:r>
        <w:rPr>
          <w:rFonts w:hint="eastAsia"/>
          <w:sz w:val="24"/>
        </w:rPr>
        <w:t>小组</w:t>
      </w:r>
      <w:r>
        <w:rPr>
          <w:sz w:val="24"/>
        </w:rPr>
        <w:t>有权拒绝其响应文件：</w:t>
      </w:r>
    </w:p>
    <w:p w14:paraId="0921FC7B">
      <w:pPr>
        <w:spacing w:line="440" w:lineRule="exact"/>
        <w:ind w:firstLine="480" w:firstLineChars="200"/>
        <w:rPr>
          <w:sz w:val="24"/>
        </w:rPr>
      </w:pPr>
      <w:r>
        <w:rPr>
          <w:sz w:val="24"/>
        </w:rPr>
        <w:t>1</w:t>
      </w:r>
      <w:r>
        <w:rPr>
          <w:rFonts w:hint="eastAsia"/>
          <w:sz w:val="24"/>
        </w:rPr>
        <w:t>、</w:t>
      </w:r>
      <w:r>
        <w:rPr>
          <w:rFonts w:hint="eastAsia"/>
          <w:sz w:val="24"/>
          <w:lang w:eastAsia="zh-CN"/>
        </w:rPr>
        <w:t>遴选</w:t>
      </w:r>
      <w:r>
        <w:rPr>
          <w:rFonts w:hint="eastAsia"/>
          <w:sz w:val="24"/>
        </w:rPr>
        <w:t>书</w:t>
      </w:r>
      <w:r>
        <w:rPr>
          <w:sz w:val="24"/>
        </w:rPr>
        <w:t>；</w:t>
      </w:r>
    </w:p>
    <w:p w14:paraId="4173E8FB">
      <w:pPr>
        <w:spacing w:line="440" w:lineRule="exact"/>
        <w:ind w:firstLine="480" w:firstLineChars="200"/>
        <w:rPr>
          <w:rFonts w:ascii="宋体" w:hAnsi="宋体"/>
          <w:bCs/>
          <w:color w:val="000000"/>
          <w:sz w:val="24"/>
        </w:rPr>
      </w:pPr>
      <w:r>
        <w:rPr>
          <w:sz w:val="24"/>
        </w:rPr>
        <w:t>2</w:t>
      </w:r>
      <w:r>
        <w:rPr>
          <w:rFonts w:hint="eastAsia"/>
          <w:sz w:val="24"/>
        </w:rPr>
        <w:t>、</w:t>
      </w:r>
      <w:r>
        <w:rPr>
          <w:sz w:val="24"/>
        </w:rPr>
        <w:t>报价一览表</w:t>
      </w:r>
      <w:r>
        <w:rPr>
          <w:rFonts w:ascii="宋体" w:hAnsi="宋体"/>
          <w:bCs/>
          <w:color w:val="000000"/>
          <w:sz w:val="24"/>
        </w:rPr>
        <w:t>；</w:t>
      </w:r>
    </w:p>
    <w:p w14:paraId="1C35E16C">
      <w:pPr>
        <w:spacing w:line="440" w:lineRule="exact"/>
        <w:ind w:firstLine="480" w:firstLineChars="200"/>
        <w:rPr>
          <w:rFonts w:ascii="宋体" w:hAnsi="宋体"/>
          <w:bCs/>
          <w:color w:val="000000"/>
          <w:sz w:val="24"/>
        </w:rPr>
      </w:pPr>
      <w:r>
        <w:rPr>
          <w:rFonts w:hint="eastAsia" w:ascii="宋体" w:hAnsi="宋体"/>
          <w:bCs/>
          <w:color w:val="000000"/>
          <w:sz w:val="24"/>
        </w:rPr>
        <w:t>3、</w:t>
      </w:r>
      <w:r>
        <w:rPr>
          <w:rFonts w:ascii="宋体" w:hAnsi="宋体"/>
          <w:bCs/>
          <w:color w:val="000000"/>
          <w:sz w:val="24"/>
        </w:rPr>
        <w:t>法</w:t>
      </w:r>
      <w:r>
        <w:rPr>
          <w:rFonts w:hint="eastAsia" w:ascii="宋体" w:hAnsi="宋体"/>
          <w:bCs/>
          <w:color w:val="000000"/>
          <w:sz w:val="24"/>
        </w:rPr>
        <w:t>定代表人（负责人）</w:t>
      </w:r>
      <w:r>
        <w:rPr>
          <w:rFonts w:ascii="宋体" w:hAnsi="宋体"/>
          <w:bCs/>
          <w:color w:val="000000"/>
          <w:sz w:val="24"/>
        </w:rPr>
        <w:t>代表授权书；</w:t>
      </w:r>
    </w:p>
    <w:p w14:paraId="5A13E336">
      <w:pPr>
        <w:spacing w:line="440" w:lineRule="exact"/>
        <w:ind w:firstLine="480" w:firstLineChars="200"/>
        <w:rPr>
          <w:rFonts w:hint="eastAsia" w:ascii="宋体" w:hAnsi="宋体"/>
          <w:bCs/>
          <w:color w:val="000000"/>
          <w:sz w:val="24"/>
        </w:rPr>
      </w:pPr>
      <w:r>
        <w:rPr>
          <w:rFonts w:hint="eastAsia" w:ascii="宋体" w:hAnsi="宋体"/>
          <w:bCs/>
          <w:color w:val="000000"/>
          <w:sz w:val="24"/>
        </w:rPr>
        <w:t>4、企业营业执照、资质证书</w:t>
      </w:r>
      <w:r>
        <w:rPr>
          <w:rFonts w:hint="eastAsia" w:ascii="宋体" w:hAnsi="宋体"/>
          <w:bCs/>
          <w:color w:val="000000"/>
          <w:sz w:val="24"/>
          <w:lang w:eastAsia="zh-CN"/>
        </w:rPr>
        <w:t>（</w:t>
      </w:r>
      <w:r>
        <w:rPr>
          <w:rFonts w:hint="eastAsia" w:ascii="宋体" w:hAnsi="宋体"/>
          <w:bCs/>
          <w:color w:val="000000"/>
          <w:sz w:val="24"/>
          <w:lang w:val="en-US" w:eastAsia="zh-CN"/>
        </w:rPr>
        <w:t>如有</w:t>
      </w:r>
      <w:r>
        <w:rPr>
          <w:rFonts w:hint="eastAsia" w:ascii="宋体" w:hAnsi="宋体"/>
          <w:bCs/>
          <w:color w:val="000000"/>
          <w:sz w:val="24"/>
          <w:lang w:eastAsia="zh-CN"/>
        </w:rPr>
        <w:t>）</w:t>
      </w:r>
      <w:r>
        <w:rPr>
          <w:rFonts w:hint="eastAsia" w:ascii="宋体" w:hAnsi="宋体"/>
          <w:bCs/>
          <w:color w:val="000000"/>
          <w:sz w:val="24"/>
        </w:rPr>
        <w:t>；</w:t>
      </w:r>
    </w:p>
    <w:p w14:paraId="4FA85E3A">
      <w:pPr>
        <w:spacing w:line="440" w:lineRule="exact"/>
        <w:ind w:firstLine="480" w:firstLineChars="200"/>
        <w:rPr>
          <w:rFonts w:hint="eastAsia" w:ascii="宋体" w:hAnsi="宋体"/>
          <w:bCs/>
          <w:color w:val="000000"/>
          <w:sz w:val="24"/>
        </w:rPr>
      </w:pPr>
      <w:r>
        <w:rPr>
          <w:rFonts w:hint="eastAsia" w:ascii="宋体" w:hAnsi="宋体"/>
          <w:bCs/>
          <w:color w:val="000000"/>
          <w:sz w:val="24"/>
        </w:rPr>
        <w:t>5、</w:t>
      </w:r>
      <w:r>
        <w:rPr>
          <w:rFonts w:ascii="宋体" w:hAnsi="宋体"/>
          <w:bCs/>
          <w:color w:val="000000"/>
          <w:sz w:val="24"/>
        </w:rPr>
        <w:t>本文件要求提供的</w:t>
      </w:r>
      <w:r>
        <w:rPr>
          <w:rFonts w:hint="eastAsia" w:ascii="宋体" w:hAnsi="宋体"/>
          <w:bCs/>
          <w:color w:val="000000"/>
          <w:sz w:val="24"/>
        </w:rPr>
        <w:t>其他资格证明文件及资料</w:t>
      </w:r>
      <w:r>
        <w:rPr>
          <w:rFonts w:ascii="宋体" w:hAnsi="宋体"/>
          <w:bCs/>
          <w:color w:val="000000"/>
          <w:sz w:val="24"/>
        </w:rPr>
        <w:t>。</w:t>
      </w:r>
    </w:p>
    <w:p w14:paraId="681CF49D">
      <w:pPr>
        <w:widowControl/>
        <w:spacing w:line="360" w:lineRule="auto"/>
        <w:ind w:firstLine="482"/>
        <w:rPr>
          <w:rFonts w:hint="eastAsia" w:ascii="宋体" w:hAnsi="宋体" w:eastAsia="宋体" w:cs="宋体"/>
          <w:b/>
          <w:bCs/>
          <w:kern w:val="0"/>
          <w:sz w:val="24"/>
        </w:rPr>
      </w:pPr>
      <w:r>
        <w:rPr>
          <w:rFonts w:hint="eastAsia" w:ascii="宋体" w:hAnsi="宋体" w:eastAsia="宋体" w:cs="宋体"/>
          <w:b/>
          <w:bCs/>
          <w:kern w:val="0"/>
          <w:sz w:val="24"/>
        </w:rPr>
        <w:t>三、</w:t>
      </w:r>
      <w:r>
        <w:rPr>
          <w:rFonts w:hint="eastAsia" w:ascii="宋体" w:hAnsi="宋体" w:eastAsia="宋体" w:cs="宋体"/>
          <w:b/>
          <w:bCs/>
          <w:kern w:val="0"/>
          <w:sz w:val="24"/>
          <w:lang w:eastAsia="zh-CN"/>
        </w:rPr>
        <w:t>遴选</w:t>
      </w:r>
      <w:r>
        <w:rPr>
          <w:rFonts w:hint="eastAsia" w:ascii="宋体" w:hAnsi="宋体" w:eastAsia="宋体" w:cs="宋体"/>
          <w:b/>
          <w:bCs/>
          <w:kern w:val="0"/>
          <w:sz w:val="24"/>
        </w:rPr>
        <w:t>报价要求</w:t>
      </w:r>
    </w:p>
    <w:p w14:paraId="19285BF9">
      <w:pPr>
        <w:spacing w:line="360" w:lineRule="auto"/>
        <w:ind w:firstLine="480" w:firstLineChars="200"/>
        <w:rPr>
          <w:rFonts w:hint="eastAsia"/>
          <w:sz w:val="24"/>
        </w:rPr>
      </w:pPr>
      <w:r>
        <w:rPr>
          <w:rFonts w:hint="eastAsia"/>
          <w:sz w:val="24"/>
        </w:rPr>
        <w:t>1、报价仅采用人民币综合报价（一次性），对于本文件中未列明，而</w:t>
      </w:r>
      <w:r>
        <w:rPr>
          <w:rFonts w:hint="eastAsia"/>
          <w:sz w:val="24"/>
          <w:lang w:eastAsia="zh-CN"/>
        </w:rPr>
        <w:t>供应商</w:t>
      </w:r>
      <w:r>
        <w:rPr>
          <w:rFonts w:hint="eastAsia"/>
          <w:sz w:val="24"/>
        </w:rPr>
        <w:t>认为必需的费用也需列入总报价。在合同实施时，</w:t>
      </w:r>
      <w:r>
        <w:rPr>
          <w:rFonts w:hint="eastAsia"/>
          <w:sz w:val="24"/>
          <w:lang w:eastAsia="zh-CN"/>
        </w:rPr>
        <w:t>采购人</w:t>
      </w:r>
      <w:r>
        <w:rPr>
          <w:rFonts w:hint="eastAsia"/>
          <w:sz w:val="24"/>
        </w:rPr>
        <w:t>将不予支付中标人没有列入的项目费用，并认为此项目的费用已包括在总报价中。</w:t>
      </w:r>
    </w:p>
    <w:p w14:paraId="7CAFF7A2">
      <w:pPr>
        <w:spacing w:line="360" w:lineRule="auto"/>
        <w:ind w:firstLine="480" w:firstLineChars="200"/>
        <w:rPr>
          <w:rFonts w:hint="eastAsia"/>
          <w:sz w:val="24"/>
        </w:rPr>
      </w:pPr>
      <w:r>
        <w:rPr>
          <w:rFonts w:hint="eastAsia"/>
          <w:sz w:val="24"/>
        </w:rPr>
        <w:t>2、</w:t>
      </w:r>
      <w:r>
        <w:rPr>
          <w:rFonts w:hint="eastAsia"/>
          <w:b/>
          <w:sz w:val="24"/>
        </w:rPr>
        <w:t>本次</w:t>
      </w:r>
      <w:r>
        <w:rPr>
          <w:rFonts w:hint="eastAsia"/>
          <w:b/>
          <w:sz w:val="24"/>
          <w:lang w:eastAsia="zh-CN"/>
        </w:rPr>
        <w:t>遴选</w:t>
      </w:r>
      <w:r>
        <w:rPr>
          <w:rFonts w:hint="eastAsia"/>
          <w:b/>
          <w:sz w:val="24"/>
        </w:rPr>
        <w:t>采购报价</w:t>
      </w:r>
      <w:r>
        <w:rPr>
          <w:rFonts w:hint="eastAsia"/>
          <w:b/>
          <w:sz w:val="24"/>
          <w:lang w:val="en-US" w:eastAsia="zh-CN"/>
        </w:rPr>
        <w:t>供应商</w:t>
      </w:r>
      <w:r>
        <w:rPr>
          <w:rFonts w:hint="eastAsia"/>
          <w:b/>
          <w:sz w:val="24"/>
        </w:rPr>
        <w:t>不得错填、涂改，所报价格不得超过最高限价，否则为无效</w:t>
      </w:r>
      <w:r>
        <w:rPr>
          <w:rFonts w:hint="eastAsia"/>
          <w:b/>
          <w:sz w:val="24"/>
          <w:lang w:val="en-US" w:eastAsia="zh-CN"/>
        </w:rPr>
        <w:t>遴选</w:t>
      </w:r>
      <w:r>
        <w:rPr>
          <w:rFonts w:hint="eastAsia"/>
          <w:b/>
          <w:sz w:val="24"/>
        </w:rPr>
        <w:t>（本项目</w:t>
      </w:r>
      <w:r>
        <w:rPr>
          <w:rFonts w:hint="eastAsia"/>
          <w:b/>
          <w:sz w:val="24"/>
          <w:lang w:val="en-US" w:eastAsia="zh-CN"/>
        </w:rPr>
        <w:t>最高限价为</w:t>
      </w:r>
      <w:r>
        <w:rPr>
          <w:rFonts w:hint="eastAsia"/>
          <w:b/>
          <w:color w:val="auto"/>
          <w:sz w:val="24"/>
          <w:u w:val="none"/>
          <w:lang w:val="en-US" w:eastAsia="zh-CN"/>
        </w:rPr>
        <w:t>¥9</w:t>
      </w:r>
      <w:r>
        <w:rPr>
          <w:rFonts w:hint="eastAsia"/>
          <w:b/>
          <w:sz w:val="24"/>
          <w:lang w:val="en-US" w:eastAsia="zh-CN"/>
        </w:rPr>
        <w:t>万元</w:t>
      </w:r>
      <w:r>
        <w:rPr>
          <w:rFonts w:hint="eastAsia"/>
          <w:b/>
          <w:sz w:val="24"/>
        </w:rPr>
        <w:t>）。</w:t>
      </w:r>
    </w:p>
    <w:p w14:paraId="2E353051">
      <w:pPr>
        <w:widowControl/>
        <w:spacing w:line="360" w:lineRule="auto"/>
        <w:ind w:firstLine="482"/>
        <w:rPr>
          <w:rFonts w:hint="eastAsia" w:ascii="宋体" w:hAnsi="宋体" w:eastAsia="宋体" w:cs="宋体"/>
          <w:b/>
          <w:bCs/>
          <w:kern w:val="0"/>
          <w:sz w:val="24"/>
        </w:rPr>
      </w:pPr>
      <w:r>
        <w:rPr>
          <w:rFonts w:hint="eastAsia" w:ascii="宋体" w:hAnsi="宋体" w:eastAsia="宋体" w:cs="宋体"/>
          <w:b/>
          <w:bCs/>
          <w:kern w:val="0"/>
          <w:sz w:val="24"/>
        </w:rPr>
        <w:t>四、</w:t>
      </w:r>
      <w:r>
        <w:rPr>
          <w:rFonts w:hint="eastAsia" w:ascii="宋体" w:hAnsi="宋体" w:eastAsia="宋体" w:cs="宋体"/>
          <w:b/>
          <w:bCs/>
          <w:kern w:val="0"/>
          <w:sz w:val="24"/>
          <w:lang w:eastAsia="zh-CN"/>
        </w:rPr>
        <w:t>遴选</w:t>
      </w:r>
      <w:r>
        <w:rPr>
          <w:rFonts w:hint="eastAsia" w:ascii="宋体" w:hAnsi="宋体" w:eastAsia="宋体" w:cs="宋体"/>
          <w:b/>
          <w:bCs/>
          <w:kern w:val="0"/>
          <w:sz w:val="24"/>
        </w:rPr>
        <w:t>响应文件的内容和要求</w:t>
      </w:r>
    </w:p>
    <w:p w14:paraId="56524467">
      <w:pPr>
        <w:widowControl/>
        <w:spacing w:line="360" w:lineRule="auto"/>
        <w:ind w:firstLine="480"/>
        <w:rPr>
          <w:rFonts w:hint="eastAsia" w:ascii="宋体" w:hAnsi="宋体"/>
          <w:kern w:val="0"/>
          <w:sz w:val="24"/>
        </w:rPr>
      </w:pPr>
      <w:r>
        <w:rPr>
          <w:rFonts w:hint="eastAsia" w:ascii="宋体" w:hAnsi="宋体"/>
          <w:kern w:val="0"/>
          <w:sz w:val="24"/>
        </w:rPr>
        <w:t>1．</w:t>
      </w:r>
      <w:r>
        <w:rPr>
          <w:rFonts w:hint="eastAsia" w:ascii="宋体" w:hAnsi="宋体"/>
          <w:kern w:val="0"/>
          <w:sz w:val="24"/>
          <w:lang w:eastAsia="zh-CN"/>
        </w:rPr>
        <w:t>遴选</w:t>
      </w:r>
      <w:r>
        <w:rPr>
          <w:rFonts w:hint="eastAsia" w:ascii="宋体" w:hAnsi="宋体"/>
          <w:kern w:val="0"/>
          <w:sz w:val="24"/>
        </w:rPr>
        <w:t>响应文件中需有法人授权书、营业执照、资质证书（复印件加盖公章）等有关资格证明文件。</w:t>
      </w:r>
    </w:p>
    <w:p w14:paraId="54A8DA9D">
      <w:pPr>
        <w:widowControl/>
        <w:spacing w:line="360" w:lineRule="auto"/>
        <w:ind w:firstLine="482"/>
        <w:rPr>
          <w:rFonts w:hint="eastAsia" w:ascii="宋体" w:hAnsi="宋体"/>
          <w:kern w:val="0"/>
          <w:sz w:val="24"/>
        </w:rPr>
      </w:pPr>
      <w:r>
        <w:rPr>
          <w:rFonts w:hint="eastAsia" w:ascii="宋体" w:hAnsi="宋体"/>
          <w:kern w:val="0"/>
          <w:sz w:val="24"/>
        </w:rPr>
        <w:t>2．报价一览表、分项报价表均需法人授权代表签字并加盖公章。</w:t>
      </w:r>
    </w:p>
    <w:p w14:paraId="5C484D33">
      <w:pPr>
        <w:widowControl/>
        <w:spacing w:line="360" w:lineRule="auto"/>
        <w:ind w:firstLine="482"/>
        <w:rPr>
          <w:rFonts w:hint="eastAsia" w:ascii="宋体" w:hAnsi="宋体" w:eastAsia="宋体" w:cs="宋体"/>
          <w:b/>
          <w:bCs/>
          <w:kern w:val="0"/>
          <w:sz w:val="24"/>
        </w:rPr>
      </w:pPr>
      <w:r>
        <w:rPr>
          <w:rFonts w:hint="eastAsia" w:ascii="宋体" w:hAnsi="宋体" w:eastAsia="宋体" w:cs="宋体"/>
          <w:b/>
          <w:bCs/>
          <w:kern w:val="0"/>
          <w:sz w:val="24"/>
        </w:rPr>
        <w:t>五、</w:t>
      </w:r>
      <w:r>
        <w:rPr>
          <w:rFonts w:hint="eastAsia" w:ascii="宋体" w:hAnsi="宋体" w:eastAsia="宋体" w:cs="宋体"/>
          <w:b/>
          <w:bCs/>
          <w:kern w:val="0"/>
          <w:sz w:val="24"/>
          <w:lang w:eastAsia="zh-CN"/>
        </w:rPr>
        <w:t>遴选</w:t>
      </w:r>
      <w:r>
        <w:rPr>
          <w:rFonts w:hint="eastAsia" w:ascii="宋体" w:hAnsi="宋体" w:eastAsia="宋体" w:cs="宋体"/>
          <w:b/>
          <w:bCs/>
          <w:kern w:val="0"/>
          <w:sz w:val="24"/>
        </w:rPr>
        <w:t>响应文件的要求和递交</w:t>
      </w:r>
    </w:p>
    <w:p w14:paraId="4D260FAF">
      <w:pPr>
        <w:widowControl/>
        <w:spacing w:line="360" w:lineRule="auto"/>
        <w:ind w:firstLine="482"/>
        <w:rPr>
          <w:rFonts w:hint="eastAsia" w:ascii="宋体" w:hAnsi="宋体"/>
          <w:kern w:val="0"/>
          <w:sz w:val="24"/>
        </w:rPr>
      </w:pPr>
      <w:r>
        <w:rPr>
          <w:rFonts w:hint="eastAsia" w:ascii="宋体" w:hAnsi="宋体"/>
          <w:kern w:val="0"/>
          <w:sz w:val="24"/>
        </w:rPr>
        <w:t>1、</w:t>
      </w:r>
      <w:r>
        <w:rPr>
          <w:rFonts w:hint="eastAsia" w:ascii="宋体" w:hAnsi="宋体"/>
          <w:kern w:val="0"/>
          <w:sz w:val="24"/>
          <w:lang w:eastAsia="zh-CN"/>
        </w:rPr>
        <w:t>遴选</w:t>
      </w:r>
      <w:r>
        <w:rPr>
          <w:rFonts w:hint="eastAsia" w:ascii="宋体" w:hAnsi="宋体"/>
          <w:kern w:val="0"/>
          <w:sz w:val="24"/>
        </w:rPr>
        <w:t>文件的要求</w:t>
      </w:r>
    </w:p>
    <w:p w14:paraId="386FD06D">
      <w:pPr>
        <w:widowControl/>
        <w:spacing w:line="360" w:lineRule="auto"/>
        <w:ind w:firstLine="482"/>
        <w:rPr>
          <w:rFonts w:hint="eastAsia" w:ascii="宋体" w:hAnsi="宋体"/>
          <w:kern w:val="0"/>
          <w:sz w:val="24"/>
        </w:rPr>
      </w:pPr>
      <w:r>
        <w:rPr>
          <w:rFonts w:hint="eastAsia" w:ascii="宋体" w:hAnsi="宋体"/>
          <w:kern w:val="0"/>
          <w:sz w:val="24"/>
          <w:lang w:eastAsia="zh-CN"/>
        </w:rPr>
        <w:t>遴选</w:t>
      </w:r>
      <w:r>
        <w:rPr>
          <w:rFonts w:hint="eastAsia" w:ascii="宋体" w:hAnsi="宋体"/>
          <w:kern w:val="0"/>
          <w:sz w:val="24"/>
        </w:rPr>
        <w:t>响应文件</w:t>
      </w:r>
      <w:r>
        <w:rPr>
          <w:rFonts w:hint="eastAsia" w:ascii="宋体" w:hAnsi="宋体"/>
          <w:kern w:val="0"/>
          <w:sz w:val="24"/>
          <w:lang w:val="en-US" w:eastAsia="zh-CN"/>
        </w:rPr>
        <w:t>应按要求装订成册后</w:t>
      </w:r>
      <w:r>
        <w:rPr>
          <w:rFonts w:hint="eastAsia" w:ascii="宋体" w:hAnsi="宋体"/>
          <w:kern w:val="0"/>
          <w:sz w:val="24"/>
        </w:rPr>
        <w:t>统一装入封套内密封，在封口骑缝处加盖</w:t>
      </w:r>
      <w:r>
        <w:rPr>
          <w:rFonts w:hint="eastAsia" w:ascii="宋体" w:hAnsi="宋体"/>
          <w:kern w:val="0"/>
          <w:sz w:val="24"/>
          <w:lang w:eastAsia="zh-CN"/>
        </w:rPr>
        <w:t>供应商</w:t>
      </w:r>
      <w:r>
        <w:rPr>
          <w:rFonts w:hint="eastAsia" w:ascii="宋体" w:hAnsi="宋体"/>
          <w:kern w:val="0"/>
          <w:sz w:val="24"/>
        </w:rPr>
        <w:t>公章。封套外应注明项目名称、</w:t>
      </w:r>
      <w:r>
        <w:rPr>
          <w:rFonts w:hint="eastAsia" w:ascii="宋体" w:hAnsi="宋体"/>
          <w:kern w:val="0"/>
          <w:sz w:val="24"/>
          <w:lang w:eastAsia="zh-CN"/>
        </w:rPr>
        <w:t>供应商</w:t>
      </w:r>
      <w:r>
        <w:rPr>
          <w:rFonts w:hint="eastAsia" w:ascii="宋体" w:hAnsi="宋体"/>
          <w:kern w:val="0"/>
          <w:sz w:val="24"/>
        </w:rPr>
        <w:t>名称和地址，</w:t>
      </w:r>
      <w:r>
        <w:rPr>
          <w:rFonts w:ascii="宋体" w:hAnsi="宋体"/>
          <w:kern w:val="0"/>
          <w:sz w:val="24"/>
        </w:rPr>
        <w:t>以及</w:t>
      </w:r>
      <w:r>
        <w:rPr>
          <w:rFonts w:hint="eastAsia" w:ascii="宋体" w:hAnsi="宋体"/>
          <w:kern w:val="0"/>
          <w:sz w:val="24"/>
        </w:rPr>
        <w:t>“</w:t>
      </w:r>
      <w:r>
        <w:rPr>
          <w:rFonts w:ascii="宋体" w:hAnsi="宋体"/>
          <w:kern w:val="0"/>
          <w:sz w:val="24"/>
        </w:rPr>
        <w:t>在</w:t>
      </w:r>
      <w:r>
        <w:rPr>
          <w:rFonts w:hint="eastAsia"/>
          <w:sz w:val="24"/>
          <w:u w:val="single"/>
        </w:rPr>
        <w:t xml:space="preserve">   </w:t>
      </w:r>
      <w:r>
        <w:rPr>
          <w:rFonts w:hint="eastAsia"/>
          <w:sz w:val="24"/>
        </w:rPr>
        <w:t>年</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日  点</w:t>
      </w:r>
      <w:r>
        <w:rPr>
          <w:rFonts w:ascii="宋体" w:hAnsi="宋体"/>
          <w:kern w:val="0"/>
          <w:sz w:val="24"/>
        </w:rPr>
        <w:t>之前</w:t>
      </w:r>
      <w:r>
        <w:rPr>
          <w:rFonts w:hint="eastAsia" w:ascii="宋体" w:hAnsi="宋体"/>
          <w:kern w:val="0"/>
          <w:sz w:val="24"/>
        </w:rPr>
        <w:t>（</w:t>
      </w:r>
      <w:r>
        <w:rPr>
          <w:rFonts w:hint="eastAsia" w:ascii="宋体" w:hAnsi="宋体"/>
          <w:kern w:val="0"/>
          <w:sz w:val="24"/>
          <w:lang w:val="en-US" w:eastAsia="zh-CN"/>
        </w:rPr>
        <w:t>遴选响应文件提交截止</w:t>
      </w:r>
      <w:r>
        <w:rPr>
          <w:rFonts w:hint="eastAsia" w:ascii="宋体" w:hAnsi="宋体"/>
          <w:kern w:val="0"/>
          <w:sz w:val="24"/>
        </w:rPr>
        <w:t>时间）</w:t>
      </w:r>
      <w:r>
        <w:rPr>
          <w:rFonts w:ascii="宋体" w:hAnsi="宋体"/>
          <w:kern w:val="0"/>
          <w:sz w:val="24"/>
        </w:rPr>
        <w:t>不得启封</w:t>
      </w:r>
      <w:r>
        <w:rPr>
          <w:rFonts w:hint="eastAsia" w:ascii="宋体" w:hAnsi="宋体"/>
          <w:kern w:val="0"/>
          <w:sz w:val="24"/>
        </w:rPr>
        <w:t>”</w:t>
      </w:r>
      <w:r>
        <w:rPr>
          <w:rFonts w:ascii="宋体" w:hAnsi="宋体"/>
          <w:kern w:val="0"/>
          <w:sz w:val="24"/>
        </w:rPr>
        <w:t>的字样</w:t>
      </w:r>
      <w:r>
        <w:rPr>
          <w:rFonts w:hint="eastAsia" w:ascii="宋体" w:hAnsi="宋体"/>
          <w:kern w:val="0"/>
          <w:sz w:val="24"/>
        </w:rPr>
        <w:t>。</w:t>
      </w:r>
      <w:r>
        <w:rPr>
          <w:rFonts w:hint="eastAsia" w:ascii="宋体" w:hAnsi="宋体"/>
          <w:kern w:val="0"/>
          <w:sz w:val="24"/>
          <w:lang w:eastAsia="zh-CN"/>
        </w:rPr>
        <w:t>遴选</w:t>
      </w:r>
      <w:r>
        <w:rPr>
          <w:rFonts w:hint="eastAsia" w:ascii="宋体" w:hAnsi="宋体"/>
          <w:kern w:val="0"/>
          <w:sz w:val="24"/>
        </w:rPr>
        <w:t xml:space="preserve">响应文件应统一用A4纸。 </w:t>
      </w:r>
    </w:p>
    <w:p w14:paraId="797D17BD">
      <w:pPr>
        <w:spacing w:line="360" w:lineRule="auto"/>
        <w:ind w:firstLine="480" w:firstLineChars="200"/>
        <w:rPr>
          <w:rFonts w:hint="eastAsia" w:ascii="宋体" w:hAnsi="宋体"/>
          <w:sz w:val="24"/>
        </w:rPr>
      </w:pPr>
      <w:r>
        <w:rPr>
          <w:rFonts w:hint="eastAsia" w:ascii="宋体" w:hAnsi="宋体"/>
          <w:sz w:val="24"/>
        </w:rPr>
        <w:t>2、</w:t>
      </w:r>
      <w:r>
        <w:rPr>
          <w:rFonts w:hint="eastAsia" w:ascii="宋体" w:hAnsi="宋体"/>
          <w:sz w:val="24"/>
          <w:lang w:eastAsia="zh-CN"/>
        </w:rPr>
        <w:t>遴选</w:t>
      </w:r>
      <w:r>
        <w:rPr>
          <w:rFonts w:hint="eastAsia" w:ascii="宋体" w:hAnsi="宋体"/>
          <w:sz w:val="24"/>
        </w:rPr>
        <w:t>文件的递交</w:t>
      </w:r>
    </w:p>
    <w:p w14:paraId="5F460CE7">
      <w:pPr>
        <w:spacing w:line="360" w:lineRule="auto"/>
        <w:ind w:firstLine="480" w:firstLineChars="200"/>
        <w:rPr>
          <w:rFonts w:hint="eastAsia" w:ascii="宋体" w:hAnsi="宋体" w:eastAsia="宋体"/>
          <w:color w:val="auto"/>
          <w:sz w:val="24"/>
          <w:u w:val="single"/>
          <w:lang w:eastAsia="zh-CN"/>
        </w:rPr>
      </w:pPr>
      <w:r>
        <w:rPr>
          <w:rFonts w:hint="eastAsia" w:ascii="宋体" w:hAnsi="宋体"/>
          <w:sz w:val="24"/>
        </w:rPr>
        <w:t>所有遴选响应文件应于“第一章 遴选公告”中规定的时间前递交到</w:t>
      </w:r>
      <w:r>
        <w:rPr>
          <w:rFonts w:hint="eastAsia" w:ascii="宋体" w:hAnsi="宋体"/>
          <w:color w:val="auto"/>
          <w:sz w:val="24"/>
          <w:u w:val="single"/>
          <w:lang w:val="en-US" w:eastAsia="zh-CN"/>
        </w:rPr>
        <w:t>潜江市高新工业园区管理有限公司</w:t>
      </w:r>
      <w:r>
        <w:rPr>
          <w:rFonts w:hint="eastAsia" w:ascii="宋体" w:hAnsi="宋体"/>
          <w:color w:val="auto"/>
          <w:sz w:val="24"/>
          <w:u w:val="single"/>
        </w:rPr>
        <w:t>（潜江市北部邻里中心A座高新投公司办公大楼</w:t>
      </w:r>
      <w:r>
        <w:rPr>
          <w:rFonts w:hint="eastAsia" w:ascii="宋体" w:hAnsi="宋体"/>
          <w:color w:val="auto"/>
          <w:sz w:val="24"/>
          <w:u w:val="single"/>
          <w:lang w:val="en-US" w:eastAsia="zh-CN"/>
        </w:rPr>
        <w:t>804</w:t>
      </w:r>
      <w:r>
        <w:rPr>
          <w:rFonts w:hint="eastAsia" w:ascii="宋体" w:hAnsi="宋体"/>
          <w:color w:val="auto"/>
          <w:sz w:val="24"/>
          <w:u w:val="single"/>
        </w:rPr>
        <w:t>）。</w:t>
      </w:r>
      <w:r>
        <w:rPr>
          <w:rFonts w:hint="eastAsia" w:ascii="宋体" w:hAnsi="宋体"/>
          <w:color w:val="auto"/>
          <w:sz w:val="24"/>
          <w:u w:val="single"/>
          <w:lang w:eastAsia="zh-CN"/>
        </w:rPr>
        <w:t>（</w:t>
      </w:r>
      <w:r>
        <w:rPr>
          <w:rFonts w:hint="eastAsia" w:ascii="宋体" w:hAnsi="宋体"/>
          <w:color w:val="auto"/>
          <w:sz w:val="24"/>
          <w:u w:val="single"/>
          <w:lang w:val="en-US" w:eastAsia="zh-CN"/>
        </w:rPr>
        <w:t>现场递交，不接受邮寄</w:t>
      </w:r>
      <w:r>
        <w:rPr>
          <w:rFonts w:hint="eastAsia" w:ascii="宋体" w:hAnsi="宋体"/>
          <w:color w:val="auto"/>
          <w:sz w:val="24"/>
          <w:u w:val="single"/>
          <w:lang w:eastAsia="zh-CN"/>
        </w:rPr>
        <w:t>）</w:t>
      </w:r>
    </w:p>
    <w:p w14:paraId="7ABC2B1D">
      <w:pPr>
        <w:spacing w:line="360" w:lineRule="auto"/>
        <w:ind w:firstLine="480" w:firstLineChars="200"/>
        <w:rPr>
          <w:rFonts w:hint="eastAsia" w:ascii="宋体" w:hAnsi="宋体"/>
          <w:sz w:val="24"/>
        </w:rPr>
      </w:pPr>
      <w:r>
        <w:rPr>
          <w:rFonts w:hint="eastAsia" w:ascii="宋体" w:hAnsi="宋体"/>
          <w:sz w:val="24"/>
        </w:rPr>
        <w:t>3、迟交的</w:t>
      </w:r>
      <w:r>
        <w:rPr>
          <w:rFonts w:hint="eastAsia" w:ascii="宋体" w:hAnsi="宋体"/>
          <w:sz w:val="24"/>
          <w:lang w:eastAsia="zh-CN"/>
        </w:rPr>
        <w:t>遴选</w:t>
      </w:r>
      <w:r>
        <w:rPr>
          <w:rFonts w:hint="eastAsia" w:ascii="宋体" w:hAnsi="宋体"/>
          <w:sz w:val="24"/>
        </w:rPr>
        <w:t>响应文件。</w:t>
      </w:r>
    </w:p>
    <w:p w14:paraId="5C69F70C">
      <w:pPr>
        <w:spacing w:line="360" w:lineRule="auto"/>
        <w:ind w:firstLine="480" w:firstLineChars="200"/>
        <w:rPr>
          <w:rFonts w:hint="eastAsia" w:ascii="宋体" w:hAnsi="宋体"/>
          <w:sz w:val="24"/>
        </w:rPr>
      </w:pPr>
      <w:r>
        <w:rPr>
          <w:rFonts w:hint="eastAsia" w:ascii="宋体" w:hAnsi="宋体"/>
          <w:sz w:val="24"/>
        </w:rPr>
        <w:t>按《中华人民共和国招标投标法》的规定，</w:t>
      </w:r>
      <w:r>
        <w:rPr>
          <w:rFonts w:hint="eastAsia" w:ascii="宋体" w:hAnsi="宋体"/>
          <w:sz w:val="24"/>
          <w:lang w:eastAsia="zh-CN"/>
        </w:rPr>
        <w:t>采购人</w:t>
      </w:r>
      <w:r>
        <w:rPr>
          <w:rFonts w:hint="eastAsia" w:ascii="宋体" w:hAnsi="宋体"/>
          <w:sz w:val="24"/>
        </w:rPr>
        <w:t>将拒绝或原封退回在其规定的递交</w:t>
      </w:r>
      <w:r>
        <w:rPr>
          <w:rFonts w:hint="eastAsia" w:ascii="宋体" w:hAnsi="宋体"/>
          <w:sz w:val="24"/>
          <w:lang w:eastAsia="zh-CN"/>
        </w:rPr>
        <w:t>遴选</w:t>
      </w:r>
      <w:r>
        <w:rPr>
          <w:rFonts w:hint="eastAsia" w:ascii="宋体" w:hAnsi="宋体"/>
          <w:sz w:val="24"/>
        </w:rPr>
        <w:t>响应文件截止时间之后收到的任何</w:t>
      </w:r>
      <w:r>
        <w:rPr>
          <w:rFonts w:hint="eastAsia" w:ascii="宋体" w:hAnsi="宋体"/>
          <w:sz w:val="24"/>
          <w:lang w:eastAsia="zh-CN"/>
        </w:rPr>
        <w:t>遴选</w:t>
      </w:r>
      <w:r>
        <w:rPr>
          <w:rFonts w:hint="eastAsia" w:ascii="宋体" w:hAnsi="宋体"/>
          <w:sz w:val="24"/>
        </w:rPr>
        <w:t>文件。</w:t>
      </w:r>
    </w:p>
    <w:p w14:paraId="39BDF978">
      <w:pPr>
        <w:widowControl/>
        <w:spacing w:line="360" w:lineRule="auto"/>
        <w:ind w:firstLine="480"/>
        <w:rPr>
          <w:rFonts w:hint="eastAsia" w:ascii="宋体" w:hAnsi="宋体" w:eastAsia="宋体" w:cs="宋体"/>
          <w:b/>
          <w:bCs/>
          <w:kern w:val="0"/>
          <w:sz w:val="24"/>
        </w:rPr>
      </w:pPr>
      <w:r>
        <w:rPr>
          <w:rFonts w:hint="eastAsia" w:ascii="宋体" w:hAnsi="宋体" w:eastAsia="宋体" w:cs="宋体"/>
          <w:b/>
          <w:bCs/>
          <w:kern w:val="0"/>
          <w:sz w:val="24"/>
        </w:rPr>
        <w:t>六、确定中标人</w:t>
      </w:r>
    </w:p>
    <w:p w14:paraId="49759D0C">
      <w:pPr>
        <w:widowControl/>
        <w:spacing w:line="360" w:lineRule="auto"/>
        <w:ind w:firstLine="480"/>
        <w:rPr>
          <w:rFonts w:hint="eastAsia" w:ascii="宋体" w:hAnsi="宋体"/>
          <w:kern w:val="0"/>
          <w:sz w:val="24"/>
        </w:rPr>
      </w:pPr>
      <w:r>
        <w:rPr>
          <w:rFonts w:hint="eastAsia" w:ascii="宋体" w:hAnsi="宋体"/>
          <w:kern w:val="0"/>
          <w:sz w:val="24"/>
        </w:rPr>
        <w:t>1、</w:t>
      </w:r>
      <w:r>
        <w:rPr>
          <w:rFonts w:hint="eastAsia" w:ascii="宋体" w:hAnsi="宋体"/>
          <w:kern w:val="0"/>
          <w:sz w:val="24"/>
          <w:lang w:eastAsia="zh-CN"/>
        </w:rPr>
        <w:t>遴选</w:t>
      </w:r>
      <w:r>
        <w:rPr>
          <w:rFonts w:hint="eastAsia" w:ascii="宋体" w:hAnsi="宋体"/>
          <w:kern w:val="0"/>
          <w:sz w:val="24"/>
        </w:rPr>
        <w:t>小组将要</w:t>
      </w:r>
      <w:r>
        <w:rPr>
          <w:rFonts w:ascii="宋体" w:hAnsi="宋体"/>
          <w:kern w:val="0"/>
          <w:sz w:val="24"/>
        </w:rPr>
        <w:t>审查每份</w:t>
      </w:r>
      <w:r>
        <w:rPr>
          <w:rFonts w:hint="eastAsia" w:ascii="宋体" w:hAnsi="宋体"/>
          <w:kern w:val="0"/>
          <w:sz w:val="24"/>
          <w:lang w:eastAsia="zh-CN"/>
        </w:rPr>
        <w:t>遴选</w:t>
      </w:r>
      <w:r>
        <w:rPr>
          <w:rFonts w:hint="eastAsia" w:ascii="宋体" w:hAnsi="宋体"/>
          <w:kern w:val="0"/>
          <w:sz w:val="24"/>
        </w:rPr>
        <w:t>响应文件</w:t>
      </w:r>
      <w:r>
        <w:rPr>
          <w:rFonts w:ascii="宋体" w:hAnsi="宋体"/>
          <w:kern w:val="0"/>
          <w:sz w:val="24"/>
        </w:rPr>
        <w:t>是否实质上响应了</w:t>
      </w:r>
      <w:r>
        <w:rPr>
          <w:rFonts w:hint="eastAsia" w:ascii="宋体" w:hAnsi="宋体"/>
          <w:kern w:val="0"/>
          <w:sz w:val="24"/>
          <w:lang w:eastAsia="zh-CN"/>
        </w:rPr>
        <w:t>遴选</w:t>
      </w:r>
      <w:r>
        <w:rPr>
          <w:rFonts w:hint="eastAsia" w:ascii="宋体" w:hAnsi="宋体"/>
          <w:kern w:val="0"/>
          <w:sz w:val="24"/>
        </w:rPr>
        <w:t>文件</w:t>
      </w:r>
      <w:r>
        <w:rPr>
          <w:rFonts w:ascii="宋体" w:hAnsi="宋体"/>
          <w:kern w:val="0"/>
          <w:sz w:val="24"/>
        </w:rPr>
        <w:t>的要求。实质上响应的</w:t>
      </w:r>
      <w:r>
        <w:rPr>
          <w:rFonts w:hint="eastAsia" w:ascii="宋体" w:hAnsi="宋体"/>
          <w:kern w:val="0"/>
          <w:sz w:val="24"/>
          <w:lang w:eastAsia="zh-CN"/>
        </w:rPr>
        <w:t>遴选</w:t>
      </w:r>
      <w:r>
        <w:rPr>
          <w:rFonts w:hint="eastAsia" w:ascii="宋体" w:hAnsi="宋体"/>
          <w:kern w:val="0"/>
          <w:sz w:val="24"/>
        </w:rPr>
        <w:t>报价</w:t>
      </w:r>
      <w:r>
        <w:rPr>
          <w:rFonts w:ascii="宋体" w:hAnsi="宋体"/>
          <w:kern w:val="0"/>
          <w:sz w:val="24"/>
        </w:rPr>
        <w:t>应该是与</w:t>
      </w:r>
      <w:r>
        <w:rPr>
          <w:rFonts w:hint="eastAsia" w:ascii="宋体" w:hAnsi="宋体"/>
          <w:kern w:val="0"/>
          <w:sz w:val="24"/>
          <w:lang w:eastAsia="zh-CN"/>
        </w:rPr>
        <w:t>遴选</w:t>
      </w:r>
      <w:r>
        <w:rPr>
          <w:rFonts w:ascii="宋体" w:hAnsi="宋体"/>
          <w:kern w:val="0"/>
          <w:sz w:val="24"/>
        </w:rPr>
        <w:t>文件要求的全部条款、条件和规格相符，没有重大偏离的</w:t>
      </w:r>
      <w:r>
        <w:rPr>
          <w:rFonts w:hint="eastAsia" w:ascii="宋体" w:hAnsi="宋体"/>
          <w:kern w:val="0"/>
          <w:sz w:val="24"/>
          <w:lang w:eastAsia="zh-CN"/>
        </w:rPr>
        <w:t>遴选</w:t>
      </w:r>
      <w:r>
        <w:rPr>
          <w:rFonts w:hint="eastAsia" w:ascii="宋体" w:hAnsi="宋体"/>
          <w:kern w:val="0"/>
          <w:sz w:val="24"/>
        </w:rPr>
        <w:t>报价。</w:t>
      </w:r>
      <w:r>
        <w:rPr>
          <w:rFonts w:ascii="宋体" w:hAnsi="宋体"/>
          <w:kern w:val="0"/>
          <w:sz w:val="24"/>
        </w:rPr>
        <w:t>对关键条文的偏离、保留或反对，例如关于适用法律等的偏离将被认为是实质上的偏离</w:t>
      </w:r>
      <w:r>
        <w:rPr>
          <w:rFonts w:hint="eastAsia" w:ascii="宋体" w:hAnsi="宋体"/>
          <w:kern w:val="0"/>
          <w:sz w:val="24"/>
        </w:rPr>
        <w:t>。</w:t>
      </w:r>
    </w:p>
    <w:p w14:paraId="6699DF99">
      <w:pPr>
        <w:widowControl/>
        <w:spacing w:line="360" w:lineRule="auto"/>
        <w:ind w:firstLine="480"/>
        <w:rPr>
          <w:rFonts w:hint="eastAsia" w:ascii="宋体" w:hAnsi="宋体"/>
          <w:kern w:val="0"/>
          <w:sz w:val="24"/>
        </w:rPr>
      </w:pPr>
      <w:r>
        <w:rPr>
          <w:rFonts w:hint="eastAsia" w:ascii="宋体" w:hAnsi="宋体"/>
          <w:kern w:val="0"/>
          <w:sz w:val="24"/>
        </w:rPr>
        <w:t>2、</w:t>
      </w:r>
      <w:r>
        <w:rPr>
          <w:rFonts w:hint="eastAsia" w:ascii="宋体" w:hAnsi="宋体"/>
          <w:kern w:val="0"/>
          <w:sz w:val="24"/>
          <w:lang w:eastAsia="zh-CN"/>
        </w:rPr>
        <w:t>遴选</w:t>
      </w:r>
      <w:r>
        <w:rPr>
          <w:rFonts w:hint="eastAsia" w:ascii="宋体" w:hAnsi="宋体"/>
          <w:kern w:val="0"/>
          <w:sz w:val="24"/>
        </w:rPr>
        <w:t>小组根据符合采购需求、质量和服务相等且报价最低的原则确定中标人。</w:t>
      </w:r>
    </w:p>
    <w:p w14:paraId="6825B5B7">
      <w:pPr>
        <w:spacing w:line="360" w:lineRule="auto"/>
        <w:ind w:firstLine="482" w:firstLineChars="200"/>
        <w:rPr>
          <w:rFonts w:hint="eastAsia" w:ascii="黑体" w:eastAsia="黑体"/>
          <w:sz w:val="24"/>
        </w:rPr>
      </w:pPr>
      <w:r>
        <w:rPr>
          <w:rFonts w:hint="eastAsia" w:ascii="宋体" w:hAnsi="宋体"/>
          <w:b/>
          <w:sz w:val="24"/>
        </w:rPr>
        <w:t>七、签订合同</w:t>
      </w:r>
    </w:p>
    <w:p w14:paraId="3E951AF1">
      <w:pPr>
        <w:spacing w:line="360" w:lineRule="auto"/>
        <w:ind w:firstLine="480" w:firstLineChars="200"/>
        <w:rPr>
          <w:rFonts w:hint="eastAsia" w:ascii="宋体" w:hAnsi="宋体"/>
          <w:b/>
          <w:sz w:val="24"/>
        </w:rPr>
      </w:pPr>
      <w:r>
        <w:rPr>
          <w:rFonts w:hint="eastAsia" w:ascii="宋体" w:hAnsi="宋体"/>
          <w:sz w:val="24"/>
        </w:rPr>
        <w:t>中标人在收到</w:t>
      </w:r>
      <w:r>
        <w:rPr>
          <w:rFonts w:hint="eastAsia" w:ascii="宋体" w:hAnsi="宋体"/>
          <w:sz w:val="24"/>
          <w:lang w:val="en-US" w:eastAsia="zh-CN"/>
        </w:rPr>
        <w:t>中标信息</w:t>
      </w:r>
      <w:r>
        <w:rPr>
          <w:rFonts w:hint="eastAsia" w:ascii="宋体" w:hAnsi="宋体"/>
          <w:sz w:val="24"/>
        </w:rPr>
        <w:t>后，按规定与</w:t>
      </w:r>
      <w:r>
        <w:rPr>
          <w:rFonts w:hint="eastAsia" w:ascii="宋体" w:hAnsi="宋体"/>
          <w:sz w:val="24"/>
          <w:lang w:eastAsia="zh-CN"/>
        </w:rPr>
        <w:t>采购人</w:t>
      </w:r>
      <w:r>
        <w:rPr>
          <w:rFonts w:hint="eastAsia" w:ascii="宋体" w:hAnsi="宋体"/>
          <w:sz w:val="24"/>
        </w:rPr>
        <w:t>签订合同。</w:t>
      </w:r>
    </w:p>
    <w:p w14:paraId="49EFABC3">
      <w:pPr>
        <w:jc w:val="center"/>
        <w:rPr>
          <w:rFonts w:hint="eastAsia" w:ascii="黑体" w:hAnsi="黑体" w:eastAsia="黑体" w:cs="黑体"/>
          <w:b/>
          <w:sz w:val="32"/>
          <w:szCs w:val="32"/>
        </w:rPr>
      </w:pPr>
    </w:p>
    <w:p w14:paraId="0033EA5C">
      <w:pPr>
        <w:jc w:val="center"/>
        <w:rPr>
          <w:rFonts w:hint="eastAsia" w:ascii="黑体" w:hAnsi="黑体" w:eastAsia="黑体" w:cs="黑体"/>
          <w:b/>
          <w:sz w:val="32"/>
          <w:szCs w:val="32"/>
        </w:rPr>
      </w:pPr>
    </w:p>
    <w:p w14:paraId="2381734F">
      <w:pPr>
        <w:jc w:val="center"/>
        <w:rPr>
          <w:rFonts w:hint="eastAsia" w:ascii="黑体" w:hAnsi="黑体" w:eastAsia="黑体" w:cs="黑体"/>
          <w:b/>
          <w:sz w:val="32"/>
          <w:szCs w:val="32"/>
        </w:rPr>
      </w:pPr>
    </w:p>
    <w:p w14:paraId="3638066F">
      <w:pPr>
        <w:jc w:val="center"/>
        <w:rPr>
          <w:rFonts w:hint="eastAsia" w:ascii="黑体" w:hAnsi="黑体" w:eastAsia="黑体" w:cs="黑体"/>
          <w:b/>
          <w:sz w:val="32"/>
          <w:szCs w:val="32"/>
        </w:rPr>
      </w:pPr>
    </w:p>
    <w:p w14:paraId="5BBFD65D">
      <w:pPr>
        <w:jc w:val="center"/>
        <w:rPr>
          <w:rFonts w:hint="eastAsia" w:ascii="黑体" w:hAnsi="黑体" w:eastAsia="黑体" w:cs="黑体"/>
          <w:b/>
          <w:sz w:val="32"/>
          <w:szCs w:val="32"/>
        </w:rPr>
      </w:pPr>
    </w:p>
    <w:p w14:paraId="3195AA66">
      <w:pPr>
        <w:jc w:val="center"/>
        <w:rPr>
          <w:rFonts w:hint="eastAsia" w:ascii="黑体" w:hAnsi="黑体" w:eastAsia="黑体" w:cs="黑体"/>
          <w:b/>
          <w:sz w:val="32"/>
          <w:szCs w:val="32"/>
        </w:rPr>
      </w:pPr>
    </w:p>
    <w:p w14:paraId="466A1FC6">
      <w:pPr>
        <w:jc w:val="center"/>
        <w:rPr>
          <w:rFonts w:hint="eastAsia" w:ascii="黑体" w:hAnsi="黑体" w:eastAsia="黑体" w:cs="黑体"/>
          <w:b/>
          <w:sz w:val="32"/>
          <w:szCs w:val="32"/>
        </w:rPr>
      </w:pPr>
    </w:p>
    <w:p w14:paraId="03D3F90F">
      <w:pPr>
        <w:jc w:val="center"/>
        <w:rPr>
          <w:rFonts w:hint="eastAsia" w:ascii="黑体" w:hAnsi="黑体" w:eastAsia="黑体" w:cs="黑体"/>
          <w:b/>
          <w:sz w:val="32"/>
          <w:szCs w:val="32"/>
        </w:rPr>
      </w:pPr>
    </w:p>
    <w:p w14:paraId="54A663AF">
      <w:pPr>
        <w:jc w:val="center"/>
        <w:rPr>
          <w:rFonts w:hint="eastAsia" w:ascii="黑体" w:hAnsi="黑体" w:eastAsia="黑体" w:cs="黑体"/>
          <w:b/>
          <w:sz w:val="32"/>
          <w:szCs w:val="32"/>
        </w:rPr>
      </w:pPr>
    </w:p>
    <w:p w14:paraId="4A290233">
      <w:pPr>
        <w:jc w:val="center"/>
        <w:rPr>
          <w:rFonts w:hint="eastAsia" w:ascii="宋体" w:hAnsi="宋体" w:eastAsia="宋体" w:cs="宋体"/>
          <w:b/>
          <w:bCs/>
          <w:kern w:val="0"/>
          <w:sz w:val="24"/>
          <w:szCs w:val="24"/>
          <w:lang w:val="en-US" w:eastAsia="zh-CN" w:bidi="ar-SA"/>
        </w:rPr>
      </w:pPr>
      <w:r>
        <w:rPr>
          <w:rFonts w:hint="eastAsia" w:ascii="黑体" w:hAnsi="黑体" w:eastAsia="黑体" w:cs="黑体"/>
          <w:b/>
          <w:sz w:val="32"/>
          <w:szCs w:val="32"/>
        </w:rPr>
        <w:t>第三章  项目</w:t>
      </w:r>
      <w:r>
        <w:rPr>
          <w:rFonts w:hint="eastAsia" w:ascii="黑体" w:hAnsi="黑体" w:eastAsia="黑体" w:cs="黑体"/>
          <w:b/>
          <w:sz w:val="32"/>
          <w:szCs w:val="32"/>
          <w:lang w:val="en-US" w:eastAsia="zh-CN"/>
        </w:rPr>
        <w:t>内容</w:t>
      </w:r>
      <w:r>
        <w:rPr>
          <w:rFonts w:hint="eastAsia" w:ascii="黑体" w:hAnsi="黑体" w:eastAsia="黑体" w:cs="黑体"/>
          <w:b/>
          <w:sz w:val="32"/>
          <w:szCs w:val="32"/>
        </w:rPr>
        <w:t>及要求</w:t>
      </w:r>
      <w:bookmarkStart w:id="0" w:name="_bookmark18"/>
      <w:bookmarkEnd w:id="0"/>
      <w:bookmarkStart w:id="1" w:name="_bookmark16"/>
      <w:bookmarkEnd w:id="1"/>
      <w:bookmarkStart w:id="2" w:name="_bookmark17"/>
      <w:bookmarkEnd w:id="2"/>
    </w:p>
    <w:p w14:paraId="1BE25668">
      <w:pPr>
        <w:numPr>
          <w:ilvl w:val="0"/>
          <w:numId w:val="0"/>
        </w:numPr>
        <w:autoSpaceDN/>
        <w:spacing w:before="120" w:beforeLines="50" w:after="120" w:afterLines="50" w:line="360" w:lineRule="auto"/>
        <w:ind w:firstLine="482" w:firstLineChars="200"/>
        <w:rPr>
          <w:rFonts w:hint="eastAsia" w:ascii="宋体" w:hAnsi="宋体" w:eastAsia="宋体" w:cs="宋体"/>
          <w:b/>
          <w:bCs/>
          <w:kern w:val="0"/>
          <w:sz w:val="24"/>
          <w:szCs w:val="24"/>
          <w:lang w:val="en-US" w:eastAsia="zh-CN"/>
        </w:rPr>
      </w:pPr>
      <w:r>
        <w:rPr>
          <w:rFonts w:hint="eastAsia" w:ascii="宋体" w:hAnsi="宋体" w:eastAsia="宋体" w:cs="宋体"/>
          <w:b/>
          <w:bCs/>
          <w:kern w:val="0"/>
          <w:sz w:val="24"/>
          <w:szCs w:val="24"/>
          <w:lang w:val="en-US" w:eastAsia="zh-CN" w:bidi="ar-SA"/>
        </w:rPr>
        <w:t>一、</w:t>
      </w:r>
      <w:r>
        <w:rPr>
          <w:rFonts w:hint="eastAsia" w:ascii="宋体" w:hAnsi="宋体" w:eastAsia="宋体" w:cs="宋体"/>
          <w:b/>
          <w:bCs/>
          <w:kern w:val="0"/>
          <w:sz w:val="24"/>
          <w:szCs w:val="24"/>
          <w:lang w:val="en-US" w:eastAsia="zh-CN"/>
        </w:rPr>
        <w:t>项目内容：</w:t>
      </w:r>
    </w:p>
    <w:p w14:paraId="52F3FFE6">
      <w:pPr>
        <w:autoSpaceDN/>
        <w:spacing w:before="120" w:beforeLines="50" w:after="120" w:afterLines="50" w:line="360" w:lineRule="auto"/>
        <w:ind w:firstLine="480" w:firstLineChars="200"/>
        <w:rPr>
          <w:rFonts w:hint="eastAsia" w:ascii="宋体" w:hAnsi="宋体" w:cs="宋体"/>
          <w:b w:val="0"/>
          <w:bCs w:val="0"/>
          <w:kern w:val="0"/>
          <w:sz w:val="24"/>
          <w:szCs w:val="24"/>
          <w:lang w:val="en-US" w:eastAsia="zh-CN"/>
        </w:rPr>
      </w:pPr>
      <w:r>
        <w:rPr>
          <w:rFonts w:hint="eastAsia" w:ascii="宋体" w:hAnsi="宋体" w:cs="宋体"/>
          <w:b w:val="0"/>
          <w:bCs w:val="0"/>
          <w:kern w:val="0"/>
          <w:sz w:val="24"/>
          <w:szCs w:val="24"/>
          <w:lang w:val="en-US" w:eastAsia="zh-CN"/>
        </w:rPr>
        <w:t>高新区工业污水处理厂、江汉盐化工业园污水处理厂及南部工业园污水处理厂的化验、在线废液属于危险废物（代码：HW49）。根据《危险废物转移管理办法》第十条规定，需委托具备危废经营许可资质的收集处置机构对三个污水处理厂的检测废液提供运输及无害化收集处置服务。</w:t>
      </w:r>
    </w:p>
    <w:p w14:paraId="32C58471">
      <w:pPr>
        <w:autoSpaceDN/>
        <w:spacing w:before="120" w:beforeLines="50" w:after="120" w:afterLines="50" w:line="360" w:lineRule="auto"/>
        <w:ind w:firstLine="482" w:firstLineChars="200"/>
        <w:rPr>
          <w:rFonts w:hint="default" w:ascii="宋体" w:hAnsi="宋体" w:eastAsia="宋体" w:cs="宋体"/>
          <w:b/>
          <w:bCs/>
          <w:kern w:val="0"/>
          <w:sz w:val="24"/>
          <w:szCs w:val="24"/>
          <w:lang w:val="en-US" w:eastAsia="zh-CN"/>
        </w:rPr>
      </w:pPr>
      <w:r>
        <w:rPr>
          <w:rFonts w:hint="eastAsia" w:ascii="宋体" w:hAnsi="宋体" w:eastAsia="宋体" w:cs="宋体"/>
          <w:b/>
          <w:bCs/>
          <w:kern w:val="0"/>
          <w:sz w:val="24"/>
          <w:szCs w:val="24"/>
          <w:lang w:val="en-US" w:eastAsia="zh-CN"/>
        </w:rPr>
        <w:t>二、合同履行期限：</w:t>
      </w:r>
      <w:r>
        <w:rPr>
          <w:rFonts w:hint="eastAsia" w:ascii="宋体" w:hAnsi="宋体" w:eastAsia="宋体" w:cs="宋体"/>
          <w:sz w:val="24"/>
          <w:szCs w:val="24"/>
          <w:lang w:val="en-US" w:eastAsia="zh-CN" w:bidi="ar-SA"/>
        </w:rPr>
        <w:t>合同签订之日起1年</w:t>
      </w:r>
      <w:r>
        <w:rPr>
          <w:rFonts w:hint="eastAsia" w:ascii="宋体" w:hAnsi="宋体" w:eastAsia="宋体" w:cs="宋体"/>
          <w:b w:val="0"/>
          <w:bCs w:val="0"/>
          <w:kern w:val="0"/>
          <w:sz w:val="24"/>
          <w:szCs w:val="24"/>
          <w:lang w:val="en-US" w:eastAsia="zh-CN"/>
        </w:rPr>
        <w:t>。</w:t>
      </w:r>
    </w:p>
    <w:p w14:paraId="4A7281F0">
      <w:pPr>
        <w:autoSpaceDN/>
        <w:spacing w:before="120" w:beforeLines="50" w:after="120" w:afterLines="50" w:line="360" w:lineRule="auto"/>
        <w:ind w:firstLine="482" w:firstLineChars="200"/>
        <w:rPr>
          <w:rFonts w:hint="eastAsia" w:ascii="宋体" w:hAnsi="宋体" w:eastAsia="宋体" w:cs="宋体"/>
          <w:b/>
          <w:bCs/>
          <w:kern w:val="0"/>
          <w:sz w:val="24"/>
          <w:szCs w:val="24"/>
          <w:lang w:val="en-US" w:eastAsia="zh-CN"/>
        </w:rPr>
      </w:pPr>
      <w:r>
        <w:rPr>
          <w:rFonts w:hint="eastAsia" w:ascii="宋体" w:hAnsi="宋体" w:eastAsia="宋体" w:cs="宋体"/>
          <w:b/>
          <w:bCs/>
          <w:kern w:val="0"/>
          <w:sz w:val="24"/>
          <w:szCs w:val="24"/>
          <w:lang w:val="en-US" w:eastAsia="zh-CN"/>
        </w:rPr>
        <w:t>三、其他要求：</w:t>
      </w:r>
    </w:p>
    <w:p w14:paraId="6EDFF548">
      <w:pPr>
        <w:pStyle w:val="39"/>
        <w:spacing w:line="360" w:lineRule="auto"/>
        <w:rPr>
          <w:rFonts w:hint="eastAsia" w:hAnsi="宋体" w:cs="宋体"/>
          <w:b w:val="0"/>
          <w:bCs w:val="0"/>
          <w:color w:val="auto"/>
          <w:sz w:val="24"/>
          <w:szCs w:val="24"/>
          <w:lang w:val="en-US" w:eastAsia="zh-CN"/>
        </w:rPr>
      </w:pPr>
      <w:r>
        <w:rPr>
          <w:rFonts w:hint="eastAsia" w:ascii="宋体" w:hAnsi="宋体" w:eastAsia="宋体" w:cs="宋体"/>
          <w:color w:val="auto"/>
          <w:sz w:val="24"/>
          <w:szCs w:val="24"/>
          <w:lang w:val="en-US" w:eastAsia="zh-CN" w:bidi="ar-SA"/>
        </w:rPr>
        <w:t>1、</w:t>
      </w:r>
      <w:r>
        <w:rPr>
          <w:rFonts w:hint="eastAsia"/>
          <w:b w:val="0"/>
          <w:bCs w:val="0"/>
          <w:sz w:val="24"/>
          <w:szCs w:val="24"/>
        </w:rPr>
        <w:t>本项目为固定单价采购</w:t>
      </w:r>
      <w:r>
        <w:rPr>
          <w:rFonts w:hint="eastAsia"/>
          <w:b w:val="0"/>
          <w:bCs w:val="0"/>
          <w:sz w:val="24"/>
          <w:szCs w:val="24"/>
          <w:lang w:eastAsia="zh-CN"/>
        </w:rPr>
        <w:t>，</w:t>
      </w:r>
      <w:r>
        <w:rPr>
          <w:rFonts w:hint="eastAsia" w:hAnsi="宋体" w:cs="宋体"/>
          <w:b w:val="0"/>
          <w:bCs w:val="0"/>
          <w:color w:val="auto"/>
          <w:sz w:val="24"/>
          <w:szCs w:val="24"/>
          <w:lang w:val="en-US" w:eastAsia="zh-CN"/>
        </w:rPr>
        <w:t>采购单价最高限价为6500元/吨，具体危废处置量以实际发生数量为准，以成交供应商所投综合单价为依据据实结算；（加个运费）</w:t>
      </w:r>
    </w:p>
    <w:p w14:paraId="5F03FD3E">
      <w:pPr>
        <w:ind w:firstLine="480" w:firstLineChars="200"/>
        <w:rPr>
          <w:rFonts w:hint="default"/>
          <w:lang w:val="en-US" w:eastAsia="zh-CN"/>
        </w:rPr>
      </w:pPr>
      <w:r>
        <w:rPr>
          <w:rFonts w:hint="eastAsia" w:hAnsi="宋体" w:cs="宋体"/>
          <w:b w:val="0"/>
          <w:bCs w:val="0"/>
          <w:color w:val="auto"/>
          <w:sz w:val="24"/>
          <w:szCs w:val="24"/>
          <w:lang w:val="en-US" w:eastAsia="zh-CN"/>
        </w:rPr>
        <w:t>2、报价费用包括但不限于处置费、装车费、车辆运输费、上下车搬运、管理、利润、税金等与本次采购相关的所有费用</w:t>
      </w:r>
    </w:p>
    <w:p w14:paraId="1A4DEB30">
      <w:pPr>
        <w:spacing w:line="360" w:lineRule="auto"/>
        <w:ind w:firstLine="480" w:firstLineChars="200"/>
        <w:rPr>
          <w:rFonts w:hint="default" w:ascii="Times New Roman" w:hAnsi="宋体" w:eastAsia="宋体" w:cs="宋体"/>
          <w:color w:val="auto"/>
          <w:sz w:val="24"/>
          <w:szCs w:val="24"/>
          <w:lang w:val="en-US" w:eastAsia="zh-CN"/>
        </w:rPr>
      </w:pPr>
      <w:r>
        <w:rPr>
          <w:rFonts w:hint="eastAsia" w:hAnsi="宋体" w:eastAsia="宋体" w:cs="宋体"/>
          <w:color w:val="auto"/>
          <w:sz w:val="24"/>
          <w:szCs w:val="24"/>
          <w:lang w:val="en-US" w:eastAsia="zh-CN"/>
        </w:rPr>
        <w:t>3</w:t>
      </w:r>
      <w:r>
        <w:rPr>
          <w:rFonts w:hint="eastAsia" w:ascii="Times New Roman" w:hAnsi="宋体" w:eastAsia="宋体" w:cs="宋体"/>
          <w:color w:val="auto"/>
          <w:sz w:val="24"/>
          <w:szCs w:val="24"/>
          <w:lang w:val="en-US" w:eastAsia="zh-CN"/>
        </w:rPr>
        <w:t>、成交供应商须分别与采购方潜江市高新技术产业投资开发有限公司（潜江高新区工业污水处理厂）及下属子公司潜江市锦行工程建设有限公司（江汉盐化工业园污水处理厂、南部工业园污水处理厂）签订独立的分项服务合同。成交供应商应确保各分项合同的技术标准、服务内容保持一致性；</w:t>
      </w:r>
    </w:p>
    <w:p w14:paraId="2627D2DF">
      <w:pPr>
        <w:spacing w:line="360" w:lineRule="auto"/>
        <w:ind w:firstLine="480" w:firstLineChars="200"/>
        <w:rPr>
          <w:rFonts w:hint="eastAsia" w:ascii="宋体" w:hAnsi="Times New Roman" w:eastAsia="Times New Roman" w:cs="Times New Roman"/>
          <w:b w:val="0"/>
          <w:bCs w:val="0"/>
          <w:kern w:val="0"/>
          <w:sz w:val="24"/>
          <w:szCs w:val="24"/>
          <w:lang w:val="en-US" w:eastAsia="zh-CN" w:bidi="ar-SA"/>
        </w:rPr>
      </w:pPr>
      <w:r>
        <w:rPr>
          <w:rFonts w:hint="eastAsia" w:ascii="宋体" w:hAnsi="宋体" w:eastAsia="宋体" w:cs="宋体"/>
          <w:color w:val="auto"/>
          <w:sz w:val="24"/>
          <w:szCs w:val="24"/>
          <w:lang w:val="en-US" w:eastAsia="zh-CN"/>
        </w:rPr>
        <w:t>4、</w:t>
      </w:r>
      <w:r>
        <w:rPr>
          <w:rFonts w:hint="eastAsia" w:ascii="宋体" w:hAnsi="Times New Roman" w:eastAsia="Times New Roman" w:cs="Times New Roman"/>
          <w:b w:val="0"/>
          <w:bCs w:val="0"/>
          <w:kern w:val="0"/>
          <w:sz w:val="24"/>
          <w:szCs w:val="24"/>
          <w:lang w:val="en-US" w:eastAsia="zh-CN" w:bidi="ar-SA"/>
        </w:rPr>
        <w:t>本项目付款方式以合同签订为准；</w:t>
      </w:r>
    </w:p>
    <w:p w14:paraId="60734EB1">
      <w:pPr>
        <w:numPr>
          <w:ilvl w:val="0"/>
          <w:numId w:val="0"/>
        </w:numPr>
        <w:ind w:firstLine="480" w:firstLineChars="200"/>
        <w:jc w:val="both"/>
        <w:rPr>
          <w:rFonts w:hint="eastAsia" w:ascii="宋体" w:hAnsi="Times New Roman" w:eastAsia="Times New Roman" w:cs="Times New Roman"/>
          <w:b w:val="0"/>
          <w:bCs w:val="0"/>
          <w:kern w:val="0"/>
          <w:sz w:val="24"/>
          <w:szCs w:val="24"/>
          <w:lang w:val="en-US" w:eastAsia="zh-CN" w:bidi="ar-SA"/>
        </w:rPr>
      </w:pPr>
      <w:r>
        <w:rPr>
          <w:rFonts w:hint="eastAsia" w:ascii="宋体" w:eastAsia="Times New Roman" w:cs="Times New Roman"/>
          <w:b w:val="0"/>
          <w:bCs w:val="0"/>
          <w:kern w:val="0"/>
          <w:sz w:val="24"/>
          <w:szCs w:val="24"/>
          <w:lang w:val="en-US" w:eastAsia="zh-CN" w:bidi="ar-SA"/>
        </w:rPr>
        <w:t>5</w:t>
      </w:r>
      <w:r>
        <w:rPr>
          <w:rFonts w:hint="eastAsia" w:ascii="宋体" w:hAnsi="Times New Roman" w:eastAsia="Times New Roman" w:cs="Times New Roman"/>
          <w:b w:val="0"/>
          <w:bCs w:val="0"/>
          <w:kern w:val="0"/>
          <w:sz w:val="24"/>
          <w:szCs w:val="24"/>
          <w:lang w:val="en-US" w:eastAsia="zh-CN" w:bidi="ar-SA"/>
        </w:rPr>
        <w:t>、本章要求需全部满足，否则为无效遴选。</w:t>
      </w:r>
    </w:p>
    <w:p w14:paraId="3B6BAEE1">
      <w:pPr>
        <w:numPr>
          <w:ilvl w:val="0"/>
          <w:numId w:val="0"/>
        </w:numPr>
        <w:jc w:val="center"/>
        <w:rPr>
          <w:rFonts w:hint="eastAsia" w:ascii="宋体" w:hAnsi="Times New Roman" w:eastAsia="Times New Roman" w:cs="Times New Roman"/>
          <w:b w:val="0"/>
          <w:bCs w:val="0"/>
          <w:kern w:val="0"/>
          <w:sz w:val="24"/>
          <w:szCs w:val="24"/>
          <w:lang w:val="en-US" w:eastAsia="zh-CN" w:bidi="ar-SA"/>
        </w:rPr>
      </w:pPr>
    </w:p>
    <w:p w14:paraId="14E82C83">
      <w:pPr>
        <w:numPr>
          <w:ilvl w:val="0"/>
          <w:numId w:val="0"/>
        </w:numPr>
        <w:jc w:val="center"/>
        <w:rPr>
          <w:rFonts w:hint="eastAsia" w:ascii="黑体" w:eastAsia="黑体"/>
          <w:b/>
          <w:sz w:val="32"/>
          <w:szCs w:val="32"/>
          <w:lang w:val="en-US" w:eastAsia="zh-CN"/>
        </w:rPr>
      </w:pPr>
    </w:p>
    <w:p w14:paraId="4964C69D">
      <w:pPr>
        <w:numPr>
          <w:ilvl w:val="0"/>
          <w:numId w:val="0"/>
        </w:numPr>
        <w:jc w:val="center"/>
        <w:rPr>
          <w:rFonts w:hint="eastAsia" w:ascii="黑体" w:eastAsia="黑体"/>
          <w:b/>
          <w:sz w:val="32"/>
          <w:szCs w:val="32"/>
          <w:lang w:val="en-US" w:eastAsia="zh-CN"/>
        </w:rPr>
      </w:pPr>
    </w:p>
    <w:p w14:paraId="3CBECBF8">
      <w:pPr>
        <w:numPr>
          <w:ilvl w:val="0"/>
          <w:numId w:val="0"/>
        </w:numPr>
        <w:jc w:val="both"/>
        <w:rPr>
          <w:rFonts w:hint="eastAsia" w:ascii="黑体" w:eastAsia="黑体"/>
          <w:b/>
          <w:sz w:val="32"/>
          <w:szCs w:val="32"/>
          <w:lang w:val="en-US" w:eastAsia="zh-CN"/>
        </w:rPr>
      </w:pPr>
    </w:p>
    <w:p w14:paraId="307E9E3A">
      <w:pPr>
        <w:adjustRightInd w:val="0"/>
        <w:snapToGrid w:val="0"/>
        <w:ind w:firstLine="0" w:firstLineChars="0"/>
        <w:jc w:val="center"/>
        <w:rPr>
          <w:rFonts w:hint="eastAsia" w:eastAsia="黑体"/>
          <w:b/>
          <w:color w:val="auto"/>
          <w:sz w:val="36"/>
          <w:szCs w:val="36"/>
          <w:highlight w:val="none"/>
          <w:lang w:eastAsia="zh-CN"/>
        </w:rPr>
      </w:pPr>
    </w:p>
    <w:p w14:paraId="27685D8E">
      <w:pPr>
        <w:tabs>
          <w:tab w:val="left" w:pos="1980"/>
        </w:tabs>
        <w:adjustRightInd w:val="0"/>
        <w:snapToGrid w:val="0"/>
        <w:spacing w:line="360" w:lineRule="auto"/>
        <w:ind w:firstLine="0" w:firstLineChars="0"/>
        <w:jc w:val="center"/>
        <w:rPr>
          <w:rFonts w:hint="eastAsia" w:eastAsia="黑体"/>
          <w:b/>
          <w:color w:val="FF0000"/>
          <w:sz w:val="36"/>
          <w:szCs w:val="36"/>
          <w:highlight w:val="none"/>
          <w:lang w:eastAsia="zh-CN"/>
        </w:rPr>
      </w:pPr>
      <w:bookmarkStart w:id="3" w:name="_Toc22056_WPSOffice_Level1"/>
      <w:bookmarkStart w:id="4" w:name="_Toc2775_WPSOffice_Level1"/>
    </w:p>
    <w:p w14:paraId="702B4F47">
      <w:pPr>
        <w:tabs>
          <w:tab w:val="left" w:pos="1980"/>
        </w:tabs>
        <w:adjustRightInd w:val="0"/>
        <w:snapToGrid w:val="0"/>
        <w:spacing w:line="360" w:lineRule="auto"/>
        <w:ind w:firstLine="0" w:firstLineChars="0"/>
        <w:jc w:val="center"/>
        <w:rPr>
          <w:rFonts w:hint="eastAsia" w:eastAsia="黑体"/>
          <w:b/>
          <w:color w:val="FF0000"/>
          <w:sz w:val="36"/>
          <w:szCs w:val="36"/>
          <w:highlight w:val="none"/>
          <w:lang w:eastAsia="zh-CN"/>
        </w:rPr>
      </w:pPr>
    </w:p>
    <w:p w14:paraId="0F3FBB72">
      <w:pPr>
        <w:tabs>
          <w:tab w:val="left" w:pos="1980"/>
        </w:tabs>
        <w:adjustRightInd w:val="0"/>
        <w:snapToGrid w:val="0"/>
        <w:spacing w:line="360" w:lineRule="auto"/>
        <w:ind w:firstLine="0" w:firstLineChars="0"/>
        <w:jc w:val="center"/>
        <w:rPr>
          <w:rFonts w:hint="eastAsia" w:eastAsia="黑体"/>
          <w:b/>
          <w:color w:val="auto"/>
          <w:sz w:val="36"/>
          <w:szCs w:val="36"/>
          <w:highlight w:val="none"/>
          <w:lang w:val="en-US" w:eastAsia="zh-CN"/>
        </w:rPr>
      </w:pPr>
    </w:p>
    <w:p w14:paraId="562D942D">
      <w:pPr>
        <w:tabs>
          <w:tab w:val="left" w:pos="1980"/>
        </w:tabs>
        <w:adjustRightInd w:val="0"/>
        <w:snapToGrid w:val="0"/>
        <w:spacing w:line="360" w:lineRule="auto"/>
        <w:ind w:firstLine="0" w:firstLineChars="0"/>
        <w:jc w:val="center"/>
        <w:rPr>
          <w:rFonts w:hint="eastAsia" w:eastAsia="黑体"/>
          <w:b/>
          <w:color w:val="auto"/>
          <w:sz w:val="36"/>
          <w:szCs w:val="36"/>
          <w:highlight w:val="none"/>
          <w:lang w:val="en-US" w:eastAsia="zh-CN"/>
        </w:rPr>
      </w:pPr>
    </w:p>
    <w:p w14:paraId="62602D14">
      <w:pPr>
        <w:tabs>
          <w:tab w:val="left" w:pos="1980"/>
        </w:tabs>
        <w:adjustRightInd w:val="0"/>
        <w:snapToGrid w:val="0"/>
        <w:spacing w:line="360" w:lineRule="auto"/>
        <w:ind w:firstLine="0" w:firstLineChars="0"/>
        <w:jc w:val="center"/>
        <w:rPr>
          <w:rFonts w:hint="eastAsia" w:eastAsia="黑体"/>
          <w:b/>
          <w:color w:val="auto"/>
          <w:sz w:val="36"/>
          <w:szCs w:val="36"/>
          <w:highlight w:val="none"/>
          <w:lang w:val="en-US" w:eastAsia="zh-CN"/>
        </w:rPr>
      </w:pPr>
    </w:p>
    <w:p w14:paraId="1BE8A273">
      <w:pPr>
        <w:tabs>
          <w:tab w:val="left" w:pos="1980"/>
        </w:tabs>
        <w:adjustRightInd w:val="0"/>
        <w:snapToGrid w:val="0"/>
        <w:spacing w:line="360" w:lineRule="auto"/>
        <w:ind w:firstLine="0" w:firstLineChars="0"/>
        <w:jc w:val="center"/>
        <w:rPr>
          <w:rFonts w:hint="eastAsia" w:eastAsia="黑体"/>
          <w:b/>
          <w:color w:val="auto"/>
          <w:sz w:val="36"/>
          <w:szCs w:val="36"/>
          <w:highlight w:val="none"/>
          <w:lang w:val="en-US" w:eastAsia="zh-CN"/>
        </w:rPr>
      </w:pPr>
    </w:p>
    <w:p w14:paraId="594250FF">
      <w:pPr>
        <w:tabs>
          <w:tab w:val="left" w:pos="1980"/>
        </w:tabs>
        <w:adjustRightInd w:val="0"/>
        <w:snapToGrid w:val="0"/>
        <w:spacing w:line="360" w:lineRule="auto"/>
        <w:ind w:firstLine="0" w:firstLineChars="0"/>
        <w:jc w:val="center"/>
        <w:rPr>
          <w:rFonts w:hint="eastAsia" w:eastAsia="黑体"/>
          <w:b/>
          <w:color w:val="auto"/>
          <w:sz w:val="36"/>
          <w:szCs w:val="36"/>
          <w:highlight w:val="none"/>
          <w:lang w:val="en-US" w:eastAsia="zh-CN"/>
        </w:rPr>
      </w:pPr>
    </w:p>
    <w:p w14:paraId="177363AA">
      <w:pPr>
        <w:tabs>
          <w:tab w:val="left" w:pos="1980"/>
        </w:tabs>
        <w:adjustRightInd w:val="0"/>
        <w:snapToGrid w:val="0"/>
        <w:spacing w:line="360" w:lineRule="auto"/>
        <w:ind w:firstLine="0" w:firstLineChars="0"/>
        <w:jc w:val="center"/>
        <w:rPr>
          <w:rFonts w:hint="eastAsia" w:eastAsia="黑体"/>
          <w:b/>
          <w:color w:val="auto"/>
          <w:sz w:val="36"/>
          <w:szCs w:val="36"/>
          <w:highlight w:val="none"/>
          <w:lang w:val="en-US" w:eastAsia="zh-CN"/>
        </w:rPr>
      </w:pPr>
    </w:p>
    <w:p w14:paraId="0C19DE95">
      <w:pPr>
        <w:tabs>
          <w:tab w:val="left" w:pos="1980"/>
        </w:tabs>
        <w:adjustRightInd w:val="0"/>
        <w:snapToGrid w:val="0"/>
        <w:spacing w:line="360" w:lineRule="auto"/>
        <w:ind w:firstLine="0" w:firstLineChars="0"/>
        <w:jc w:val="center"/>
        <w:rPr>
          <w:rFonts w:hint="eastAsia" w:eastAsia="黑体"/>
          <w:b/>
          <w:color w:val="auto"/>
          <w:sz w:val="36"/>
          <w:szCs w:val="36"/>
          <w:highlight w:val="none"/>
          <w:lang w:val="en-US" w:eastAsia="zh-CN"/>
        </w:rPr>
      </w:pPr>
    </w:p>
    <w:p w14:paraId="0918B473">
      <w:pPr>
        <w:tabs>
          <w:tab w:val="left" w:pos="1980"/>
        </w:tabs>
        <w:adjustRightInd w:val="0"/>
        <w:snapToGrid w:val="0"/>
        <w:spacing w:line="360" w:lineRule="auto"/>
        <w:ind w:firstLine="0" w:firstLineChars="0"/>
        <w:jc w:val="center"/>
        <w:rPr>
          <w:rFonts w:hint="default" w:eastAsia="黑体"/>
          <w:b/>
          <w:color w:val="auto"/>
          <w:sz w:val="36"/>
          <w:szCs w:val="36"/>
          <w:highlight w:val="none"/>
          <w:lang w:val="en-US" w:eastAsia="zh-CN"/>
        </w:rPr>
      </w:pPr>
      <w:r>
        <w:rPr>
          <w:rFonts w:hint="eastAsia" w:eastAsia="黑体"/>
          <w:b/>
          <w:color w:val="auto"/>
          <w:sz w:val="36"/>
          <w:szCs w:val="36"/>
          <w:highlight w:val="none"/>
          <w:lang w:val="en-US" w:eastAsia="zh-CN"/>
        </w:rPr>
        <w:t>高新区工业污水处理厂、江汉盐化工业园污水处理厂及南部工业园污水处理厂危险废物收集处置服务</w:t>
      </w:r>
    </w:p>
    <w:p w14:paraId="37D8649C">
      <w:pPr>
        <w:tabs>
          <w:tab w:val="left" w:pos="1980"/>
        </w:tabs>
        <w:adjustRightInd w:val="0"/>
        <w:snapToGrid w:val="0"/>
        <w:spacing w:line="360" w:lineRule="auto"/>
        <w:ind w:firstLine="0" w:firstLineChars="0"/>
        <w:jc w:val="center"/>
        <w:rPr>
          <w:rFonts w:ascii="黑体" w:eastAsia="黑体"/>
          <w:bCs/>
          <w:color w:val="auto"/>
          <w:sz w:val="52"/>
          <w:szCs w:val="20"/>
          <w:highlight w:val="none"/>
        </w:rPr>
      </w:pPr>
      <w:r>
        <w:rPr>
          <w:rFonts w:hint="eastAsia" w:ascii="黑体" w:eastAsia="黑体"/>
          <w:bCs/>
          <w:color w:val="auto"/>
          <w:sz w:val="52"/>
          <w:szCs w:val="20"/>
          <w:highlight w:val="none"/>
          <w:lang w:val="en-US" w:eastAsia="zh-CN"/>
        </w:rPr>
        <w:t>遴选</w:t>
      </w:r>
      <w:r>
        <w:rPr>
          <w:rFonts w:hint="eastAsia" w:ascii="黑体" w:eastAsia="黑体"/>
          <w:bCs/>
          <w:color w:val="auto"/>
          <w:sz w:val="52"/>
          <w:szCs w:val="20"/>
          <w:highlight w:val="none"/>
        </w:rPr>
        <w:t>响应文件</w:t>
      </w:r>
      <w:bookmarkEnd w:id="3"/>
      <w:bookmarkEnd w:id="4"/>
    </w:p>
    <w:p w14:paraId="49CDC633">
      <w:pPr>
        <w:spacing w:line="360" w:lineRule="auto"/>
        <w:ind w:firstLine="0" w:firstLineChars="0"/>
        <w:rPr>
          <w:color w:val="auto"/>
          <w:highlight w:val="none"/>
        </w:rPr>
      </w:pPr>
    </w:p>
    <w:p w14:paraId="6347DEEE">
      <w:pPr>
        <w:spacing w:line="360" w:lineRule="auto"/>
        <w:ind w:firstLine="0" w:firstLineChars="0"/>
        <w:rPr>
          <w:rFonts w:hint="eastAsia"/>
          <w:color w:val="auto"/>
          <w:highlight w:val="none"/>
        </w:rPr>
      </w:pPr>
    </w:p>
    <w:p w14:paraId="676DA742">
      <w:pPr>
        <w:pStyle w:val="20"/>
        <w:adjustRightInd w:val="0"/>
        <w:spacing w:line="360" w:lineRule="auto"/>
        <w:ind w:firstLine="0" w:firstLineChars="0"/>
        <w:rPr>
          <w:color w:val="auto"/>
          <w:sz w:val="24"/>
          <w:highlight w:val="none"/>
        </w:rPr>
      </w:pPr>
    </w:p>
    <w:p w14:paraId="5BEF225B">
      <w:pPr>
        <w:pStyle w:val="20"/>
        <w:adjustRightInd w:val="0"/>
        <w:spacing w:line="360" w:lineRule="auto"/>
        <w:ind w:firstLine="0" w:firstLineChars="0"/>
        <w:rPr>
          <w:color w:val="auto"/>
          <w:sz w:val="24"/>
          <w:highlight w:val="none"/>
        </w:rPr>
      </w:pPr>
    </w:p>
    <w:p w14:paraId="5FBE43B8">
      <w:pPr>
        <w:pStyle w:val="20"/>
        <w:adjustRightInd w:val="0"/>
        <w:spacing w:line="360" w:lineRule="auto"/>
        <w:ind w:firstLine="0" w:firstLineChars="0"/>
        <w:rPr>
          <w:color w:val="auto"/>
          <w:sz w:val="24"/>
          <w:highlight w:val="none"/>
        </w:rPr>
      </w:pPr>
    </w:p>
    <w:p w14:paraId="73094A81">
      <w:pPr>
        <w:pStyle w:val="20"/>
        <w:adjustRightInd w:val="0"/>
        <w:spacing w:line="360" w:lineRule="auto"/>
        <w:ind w:firstLine="0" w:firstLineChars="0"/>
        <w:rPr>
          <w:color w:val="auto"/>
          <w:sz w:val="24"/>
          <w:highlight w:val="none"/>
        </w:rPr>
      </w:pPr>
    </w:p>
    <w:p w14:paraId="59175142">
      <w:pPr>
        <w:pStyle w:val="20"/>
        <w:adjustRightInd w:val="0"/>
        <w:spacing w:line="360" w:lineRule="auto"/>
        <w:ind w:firstLine="0" w:firstLineChars="0"/>
        <w:rPr>
          <w:color w:val="auto"/>
          <w:sz w:val="24"/>
          <w:highlight w:val="none"/>
        </w:rPr>
      </w:pPr>
    </w:p>
    <w:p w14:paraId="283B8CEA">
      <w:pPr>
        <w:pStyle w:val="20"/>
        <w:adjustRightInd w:val="0"/>
        <w:spacing w:line="360" w:lineRule="auto"/>
        <w:ind w:firstLine="0" w:firstLineChars="0"/>
        <w:rPr>
          <w:rFonts w:hint="eastAsia"/>
          <w:color w:val="auto"/>
          <w:sz w:val="24"/>
          <w:highlight w:val="none"/>
        </w:rPr>
      </w:pPr>
    </w:p>
    <w:p w14:paraId="716036F7">
      <w:pPr>
        <w:spacing w:line="360" w:lineRule="auto"/>
        <w:ind w:firstLine="560"/>
        <w:rPr>
          <w:color w:val="auto"/>
          <w:sz w:val="24"/>
          <w:szCs w:val="24"/>
          <w:highlight w:val="none"/>
        </w:rPr>
      </w:pPr>
      <w:bookmarkStart w:id="5" w:name="_Toc27219_WPSOffice_Level1"/>
      <w:bookmarkStart w:id="6" w:name="_Toc7012_WPSOffice_Level1"/>
      <w:r>
        <w:rPr>
          <w:rFonts w:hint="eastAsia"/>
          <w:color w:val="auto"/>
          <w:sz w:val="24"/>
          <w:szCs w:val="24"/>
          <w:highlight w:val="none"/>
        </w:rPr>
        <w:t>项目名称:</w:t>
      </w:r>
      <w:bookmarkEnd w:id="5"/>
      <w:bookmarkEnd w:id="6"/>
    </w:p>
    <w:p w14:paraId="14433875">
      <w:pPr>
        <w:spacing w:line="360" w:lineRule="auto"/>
        <w:ind w:firstLine="560"/>
        <w:rPr>
          <w:color w:val="auto"/>
          <w:sz w:val="24"/>
          <w:szCs w:val="24"/>
          <w:highlight w:val="none"/>
        </w:rPr>
      </w:pPr>
      <w:bookmarkStart w:id="7" w:name="_Toc29072_WPSOffice_Level1"/>
      <w:bookmarkStart w:id="8" w:name="_Toc16785_WPSOffice_Level1"/>
      <w:r>
        <w:rPr>
          <w:rFonts w:hint="eastAsia"/>
          <w:color w:val="auto"/>
          <w:sz w:val="24"/>
          <w:szCs w:val="24"/>
          <w:highlight w:val="none"/>
        </w:rPr>
        <w:t>供应商名称（盖章）：</w:t>
      </w:r>
      <w:bookmarkEnd w:id="7"/>
      <w:bookmarkEnd w:id="8"/>
    </w:p>
    <w:p w14:paraId="41598520">
      <w:pPr>
        <w:spacing w:line="360" w:lineRule="auto"/>
        <w:ind w:firstLine="560"/>
        <w:rPr>
          <w:color w:val="auto"/>
          <w:sz w:val="32"/>
          <w:szCs w:val="24"/>
          <w:highlight w:val="none"/>
        </w:rPr>
      </w:pPr>
      <w:bookmarkStart w:id="9" w:name="_Toc21441_WPSOffice_Level1"/>
      <w:bookmarkStart w:id="10" w:name="_Toc17762_WPSOffice_Level1"/>
      <w:r>
        <w:rPr>
          <w:rFonts w:hint="eastAsia"/>
          <w:color w:val="auto"/>
          <w:sz w:val="24"/>
          <w:szCs w:val="24"/>
          <w:highlight w:val="none"/>
        </w:rPr>
        <w:t>法</w:t>
      </w:r>
      <w:r>
        <w:rPr>
          <w:rFonts w:hint="eastAsia"/>
          <w:color w:val="auto"/>
          <w:sz w:val="24"/>
          <w:szCs w:val="24"/>
          <w:highlight w:val="none"/>
          <w:lang w:val="en-US" w:eastAsia="zh-CN"/>
        </w:rPr>
        <w:t>定代表</w:t>
      </w:r>
      <w:r>
        <w:rPr>
          <w:rFonts w:hint="eastAsia"/>
          <w:color w:val="auto"/>
          <w:sz w:val="24"/>
          <w:szCs w:val="24"/>
          <w:highlight w:val="none"/>
        </w:rPr>
        <w:t>人或授权代表（签字）</w:t>
      </w:r>
      <w:bookmarkEnd w:id="9"/>
      <w:bookmarkEnd w:id="10"/>
    </w:p>
    <w:p w14:paraId="7E460206">
      <w:pPr>
        <w:numPr>
          <w:ilvl w:val="0"/>
          <w:numId w:val="0"/>
        </w:numPr>
        <w:jc w:val="center"/>
        <w:rPr>
          <w:rFonts w:ascii="黑体" w:eastAsia="黑体"/>
          <w:b/>
          <w:sz w:val="32"/>
          <w:szCs w:val="32"/>
        </w:rPr>
      </w:pPr>
    </w:p>
    <w:p w14:paraId="7EA5C266">
      <w:pPr>
        <w:pStyle w:val="38"/>
        <w:ind w:left="0" w:leftChars="0" w:firstLine="0" w:firstLineChars="0"/>
        <w:rPr>
          <w:rFonts w:hint="eastAsia" w:ascii="黑体" w:eastAsia="黑体"/>
          <w:sz w:val="32"/>
          <w:szCs w:val="32"/>
        </w:rPr>
      </w:pPr>
    </w:p>
    <w:p w14:paraId="765AB047">
      <w:pPr>
        <w:pStyle w:val="38"/>
        <w:ind w:left="0" w:leftChars="0" w:firstLine="0" w:firstLineChars="0"/>
        <w:rPr>
          <w:rFonts w:hint="eastAsia" w:ascii="黑体" w:eastAsia="黑体"/>
          <w:sz w:val="32"/>
          <w:szCs w:val="32"/>
        </w:rPr>
      </w:pPr>
    </w:p>
    <w:p w14:paraId="1E17366D">
      <w:pPr>
        <w:pStyle w:val="38"/>
        <w:ind w:left="0" w:leftChars="0" w:firstLine="0" w:firstLineChars="0"/>
        <w:rPr>
          <w:rFonts w:hint="eastAsia" w:ascii="黑体" w:eastAsia="黑体"/>
          <w:sz w:val="32"/>
          <w:szCs w:val="32"/>
        </w:rPr>
      </w:pPr>
    </w:p>
    <w:p w14:paraId="07448831">
      <w:pPr>
        <w:tabs>
          <w:tab w:val="right" w:pos="8502"/>
        </w:tabs>
        <w:rPr>
          <w:rFonts w:hint="eastAsia" w:ascii="黑体" w:eastAsia="黑体"/>
          <w:sz w:val="32"/>
          <w:szCs w:val="32"/>
        </w:rPr>
      </w:pPr>
      <w:r>
        <w:rPr>
          <w:rFonts w:hint="eastAsia" w:ascii="黑体" w:eastAsia="黑体"/>
          <w:sz w:val="32"/>
          <w:szCs w:val="32"/>
        </w:rPr>
        <w:t>附件一</w:t>
      </w:r>
      <w:r>
        <w:rPr>
          <w:rFonts w:ascii="黑体" w:eastAsia="黑体"/>
          <w:sz w:val="32"/>
          <w:szCs w:val="32"/>
        </w:rPr>
        <w:tab/>
      </w:r>
    </w:p>
    <w:p w14:paraId="092AD288">
      <w:pPr>
        <w:jc w:val="center"/>
        <w:rPr>
          <w:rFonts w:hint="eastAsia" w:ascii="黑体" w:eastAsia="黑体"/>
          <w:b/>
          <w:sz w:val="32"/>
          <w:szCs w:val="32"/>
        </w:rPr>
      </w:pPr>
      <w:r>
        <w:rPr>
          <w:rFonts w:hint="eastAsia" w:ascii="黑体" w:eastAsia="黑体"/>
          <w:b/>
          <w:sz w:val="32"/>
          <w:szCs w:val="32"/>
          <w:lang w:val="en-US" w:eastAsia="zh-CN"/>
        </w:rPr>
        <w:t>遴 选</w:t>
      </w:r>
      <w:r>
        <w:rPr>
          <w:rFonts w:hint="eastAsia" w:ascii="黑体" w:eastAsia="黑体"/>
          <w:b/>
          <w:sz w:val="32"/>
          <w:szCs w:val="32"/>
        </w:rPr>
        <w:t xml:space="preserve"> 书</w:t>
      </w:r>
    </w:p>
    <w:p w14:paraId="7EA14141">
      <w:pPr>
        <w:widowControl/>
        <w:spacing w:line="360" w:lineRule="auto"/>
        <w:ind w:right="71"/>
        <w:rPr>
          <w:rFonts w:hint="eastAsia"/>
          <w:kern w:val="0"/>
          <w:sz w:val="24"/>
          <w:u w:val="single"/>
        </w:rPr>
      </w:pPr>
      <w:r>
        <w:rPr>
          <w:rFonts w:hint="eastAsia"/>
          <w:kern w:val="0"/>
          <w:sz w:val="24"/>
        </w:rPr>
        <w:t>致：</w:t>
      </w:r>
      <w:r>
        <w:rPr>
          <w:rFonts w:hint="eastAsia"/>
          <w:kern w:val="0"/>
          <w:sz w:val="24"/>
          <w:u w:val="single"/>
        </w:rPr>
        <w:t xml:space="preserve">    </w:t>
      </w:r>
    </w:p>
    <w:p w14:paraId="0A4DDD4E">
      <w:pPr>
        <w:widowControl/>
        <w:spacing w:line="360" w:lineRule="auto"/>
        <w:ind w:right="74"/>
        <w:rPr>
          <w:rFonts w:hint="eastAsia" w:ascii="黑体" w:eastAsia="黑体"/>
          <w:sz w:val="32"/>
          <w:szCs w:val="32"/>
        </w:rPr>
      </w:pPr>
    </w:p>
    <w:p w14:paraId="2B12F485">
      <w:pPr>
        <w:spacing w:line="360" w:lineRule="auto"/>
        <w:ind w:firstLine="360" w:firstLineChars="150"/>
        <w:rPr>
          <w:rFonts w:hint="eastAsia"/>
          <w:sz w:val="24"/>
        </w:rPr>
      </w:pPr>
      <w:r>
        <w:rPr>
          <w:rFonts w:hint="eastAsia"/>
          <w:sz w:val="24"/>
        </w:rPr>
        <w:t>依据贵方</w:t>
      </w:r>
      <w:r>
        <w:rPr>
          <w:sz w:val="24"/>
        </w:rPr>
        <w:t xml:space="preserve"> </w:t>
      </w:r>
      <w:r>
        <w:rPr>
          <w:sz w:val="24"/>
          <w:u w:val="single"/>
        </w:rPr>
        <w:t xml:space="preserve">       </w:t>
      </w:r>
      <w:r>
        <w:rPr>
          <w:sz w:val="24"/>
        </w:rPr>
        <w:t xml:space="preserve"> </w:t>
      </w:r>
      <w:r>
        <w:rPr>
          <w:rFonts w:hint="eastAsia"/>
          <w:sz w:val="24"/>
        </w:rPr>
        <w:t>项目的</w:t>
      </w:r>
      <w:r>
        <w:rPr>
          <w:rFonts w:hint="eastAsia"/>
          <w:sz w:val="24"/>
          <w:lang w:eastAsia="zh-CN"/>
        </w:rPr>
        <w:t>遴选</w:t>
      </w:r>
      <w:r>
        <w:rPr>
          <w:rFonts w:hint="eastAsia"/>
          <w:sz w:val="24"/>
        </w:rPr>
        <w:t>要求，我方</w:t>
      </w:r>
      <w:r>
        <w:rPr>
          <w:sz w:val="24"/>
        </w:rPr>
        <w:t xml:space="preserve"> </w:t>
      </w:r>
      <w:r>
        <w:rPr>
          <w:sz w:val="24"/>
          <w:u w:val="single"/>
        </w:rPr>
        <w:t xml:space="preserve">    </w:t>
      </w:r>
      <w:r>
        <w:rPr>
          <w:rFonts w:hint="eastAsia"/>
          <w:sz w:val="24"/>
        </w:rPr>
        <w:t>经正式授权并代表</w:t>
      </w:r>
      <w:r>
        <w:rPr>
          <w:rFonts w:hint="eastAsia"/>
          <w:sz w:val="24"/>
          <w:lang w:eastAsia="zh-CN"/>
        </w:rPr>
        <w:t>供应商</w:t>
      </w:r>
      <w:r>
        <w:rPr>
          <w:sz w:val="24"/>
          <w:u w:val="single"/>
        </w:rPr>
        <w:t xml:space="preserve">        </w:t>
      </w:r>
      <w:r>
        <w:rPr>
          <w:rFonts w:hint="eastAsia"/>
          <w:sz w:val="24"/>
        </w:rPr>
        <w:t>提交下述</w:t>
      </w:r>
      <w:r>
        <w:rPr>
          <w:rFonts w:hint="eastAsia"/>
          <w:sz w:val="24"/>
          <w:lang w:eastAsia="zh-CN"/>
        </w:rPr>
        <w:t>遴选</w:t>
      </w:r>
      <w:r>
        <w:rPr>
          <w:rFonts w:hint="eastAsia"/>
          <w:sz w:val="24"/>
        </w:rPr>
        <w:t>响应文件壹份。</w:t>
      </w:r>
    </w:p>
    <w:p w14:paraId="397DAAEB">
      <w:pPr>
        <w:spacing w:line="440" w:lineRule="exact"/>
        <w:ind w:firstLine="480" w:firstLineChars="200"/>
        <w:rPr>
          <w:sz w:val="24"/>
        </w:rPr>
      </w:pPr>
      <w:r>
        <w:rPr>
          <w:sz w:val="24"/>
        </w:rPr>
        <w:t>1</w:t>
      </w:r>
      <w:r>
        <w:rPr>
          <w:rFonts w:hint="eastAsia"/>
          <w:sz w:val="24"/>
        </w:rPr>
        <w:t>、</w:t>
      </w:r>
      <w:r>
        <w:rPr>
          <w:rFonts w:hint="eastAsia"/>
          <w:sz w:val="24"/>
          <w:lang w:eastAsia="zh-CN"/>
        </w:rPr>
        <w:t>遴选</w:t>
      </w:r>
      <w:r>
        <w:rPr>
          <w:rFonts w:hint="eastAsia"/>
          <w:sz w:val="24"/>
        </w:rPr>
        <w:t>书</w:t>
      </w:r>
      <w:r>
        <w:rPr>
          <w:sz w:val="24"/>
        </w:rPr>
        <w:t>；</w:t>
      </w:r>
    </w:p>
    <w:p w14:paraId="0398AF2E">
      <w:pPr>
        <w:spacing w:line="440" w:lineRule="exact"/>
        <w:ind w:firstLine="480" w:firstLineChars="200"/>
        <w:rPr>
          <w:rFonts w:ascii="宋体" w:hAnsi="宋体"/>
          <w:bCs/>
          <w:color w:val="000000"/>
          <w:sz w:val="24"/>
        </w:rPr>
      </w:pPr>
      <w:r>
        <w:rPr>
          <w:sz w:val="24"/>
        </w:rPr>
        <w:t>2</w:t>
      </w:r>
      <w:r>
        <w:rPr>
          <w:rFonts w:hint="eastAsia"/>
          <w:sz w:val="24"/>
        </w:rPr>
        <w:t>、</w:t>
      </w:r>
      <w:r>
        <w:rPr>
          <w:sz w:val="24"/>
        </w:rPr>
        <w:t>报价一览表</w:t>
      </w:r>
      <w:r>
        <w:rPr>
          <w:rFonts w:ascii="宋体" w:hAnsi="宋体"/>
          <w:bCs/>
          <w:color w:val="000000"/>
          <w:sz w:val="24"/>
        </w:rPr>
        <w:t>；</w:t>
      </w:r>
    </w:p>
    <w:p w14:paraId="222CAFDB">
      <w:pPr>
        <w:spacing w:line="440" w:lineRule="exact"/>
        <w:ind w:firstLine="480" w:firstLineChars="200"/>
        <w:rPr>
          <w:rFonts w:ascii="宋体" w:hAnsi="宋体"/>
          <w:bCs/>
          <w:color w:val="000000"/>
          <w:sz w:val="24"/>
        </w:rPr>
      </w:pPr>
      <w:r>
        <w:rPr>
          <w:rFonts w:hint="eastAsia" w:ascii="宋体" w:hAnsi="宋体"/>
          <w:bCs/>
          <w:color w:val="000000"/>
          <w:sz w:val="24"/>
        </w:rPr>
        <w:t>3、</w:t>
      </w:r>
      <w:r>
        <w:rPr>
          <w:rFonts w:ascii="宋体" w:hAnsi="宋体"/>
          <w:bCs/>
          <w:color w:val="000000"/>
          <w:sz w:val="24"/>
        </w:rPr>
        <w:t>法</w:t>
      </w:r>
      <w:r>
        <w:rPr>
          <w:rFonts w:hint="eastAsia" w:ascii="宋体" w:hAnsi="宋体"/>
          <w:bCs/>
          <w:color w:val="000000"/>
          <w:sz w:val="24"/>
        </w:rPr>
        <w:t>定代表人（负责人）</w:t>
      </w:r>
      <w:r>
        <w:rPr>
          <w:rFonts w:ascii="宋体" w:hAnsi="宋体"/>
          <w:bCs/>
          <w:color w:val="000000"/>
          <w:sz w:val="24"/>
        </w:rPr>
        <w:t>代表授权书；</w:t>
      </w:r>
    </w:p>
    <w:p w14:paraId="6383139F">
      <w:pPr>
        <w:tabs>
          <w:tab w:val="left" w:pos="585"/>
        </w:tabs>
        <w:autoSpaceDN/>
        <w:spacing w:line="360" w:lineRule="auto"/>
        <w:ind w:firstLine="480" w:firstLineChars="200"/>
        <w:rPr>
          <w:rFonts w:hint="eastAsia"/>
          <w:sz w:val="24"/>
        </w:rPr>
      </w:pPr>
      <w:r>
        <w:rPr>
          <w:rFonts w:hint="eastAsia"/>
          <w:sz w:val="24"/>
        </w:rPr>
        <w:t>4、资格证明文件（营业执照、资质证书</w:t>
      </w:r>
      <w:r>
        <w:rPr>
          <w:rFonts w:hint="eastAsia"/>
          <w:sz w:val="24"/>
          <w:lang w:eastAsia="zh-CN"/>
        </w:rPr>
        <w:t>（</w:t>
      </w:r>
      <w:r>
        <w:rPr>
          <w:rFonts w:hint="eastAsia"/>
          <w:sz w:val="24"/>
          <w:lang w:val="en-US" w:eastAsia="zh-CN"/>
        </w:rPr>
        <w:t>如有</w:t>
      </w:r>
      <w:r>
        <w:rPr>
          <w:rFonts w:hint="eastAsia"/>
          <w:sz w:val="24"/>
          <w:lang w:eastAsia="zh-CN"/>
        </w:rPr>
        <w:t>）</w:t>
      </w:r>
      <w:r>
        <w:rPr>
          <w:rFonts w:hint="eastAsia"/>
          <w:sz w:val="24"/>
        </w:rPr>
        <w:t>等）。</w:t>
      </w:r>
    </w:p>
    <w:p w14:paraId="181023BD">
      <w:pPr>
        <w:pStyle w:val="14"/>
        <w:jc w:val="left"/>
      </w:pPr>
      <w:r>
        <w:rPr>
          <w:rFonts w:hint="eastAsia"/>
          <w:sz w:val="24"/>
        </w:rPr>
        <w:t xml:space="preserve">    5、</w:t>
      </w:r>
      <w:r>
        <w:rPr>
          <w:rFonts w:hint="eastAsia"/>
          <w:sz w:val="24"/>
          <w:lang w:eastAsia="zh-CN"/>
        </w:rPr>
        <w:t>供应商</w:t>
      </w:r>
      <w:r>
        <w:rPr>
          <w:rFonts w:hint="eastAsia"/>
          <w:sz w:val="24"/>
        </w:rPr>
        <w:t>认为需要提供的其他资格证明或技术服务资料</w:t>
      </w:r>
    </w:p>
    <w:p w14:paraId="1B21E3CD">
      <w:pPr>
        <w:spacing w:line="360" w:lineRule="auto"/>
        <w:ind w:firstLine="360" w:firstLineChars="150"/>
        <w:rPr>
          <w:sz w:val="24"/>
        </w:rPr>
      </w:pPr>
      <w:r>
        <w:rPr>
          <w:rFonts w:hint="eastAsia"/>
          <w:sz w:val="24"/>
        </w:rPr>
        <w:t>在此，授权代表宣布同意如下：</w:t>
      </w:r>
    </w:p>
    <w:p w14:paraId="7F3A5C4A">
      <w:pPr>
        <w:numPr>
          <w:ilvl w:val="0"/>
          <w:numId w:val="4"/>
        </w:numPr>
        <w:tabs>
          <w:tab w:val="left" w:pos="585"/>
          <w:tab w:val="clear" w:pos="900"/>
        </w:tabs>
        <w:autoSpaceDN/>
        <w:spacing w:line="360" w:lineRule="auto"/>
        <w:ind w:left="585"/>
        <w:rPr>
          <w:sz w:val="24"/>
        </w:rPr>
      </w:pPr>
      <w:r>
        <w:rPr>
          <w:rFonts w:hint="eastAsia"/>
          <w:sz w:val="24"/>
        </w:rPr>
        <w:t>将按</w:t>
      </w:r>
      <w:r>
        <w:rPr>
          <w:rFonts w:hint="eastAsia"/>
          <w:sz w:val="24"/>
          <w:lang w:eastAsia="zh-CN"/>
        </w:rPr>
        <w:t>遴选</w:t>
      </w:r>
      <w:r>
        <w:rPr>
          <w:rFonts w:hint="eastAsia"/>
          <w:sz w:val="24"/>
        </w:rPr>
        <w:t>文件的约定履行合同责任和义务。</w:t>
      </w:r>
    </w:p>
    <w:p w14:paraId="4C526B2C">
      <w:pPr>
        <w:numPr>
          <w:ilvl w:val="0"/>
          <w:numId w:val="4"/>
        </w:numPr>
        <w:tabs>
          <w:tab w:val="left" w:pos="585"/>
          <w:tab w:val="clear" w:pos="900"/>
        </w:tabs>
        <w:autoSpaceDN/>
        <w:spacing w:line="360" w:lineRule="auto"/>
        <w:ind w:left="585"/>
        <w:rPr>
          <w:sz w:val="24"/>
        </w:rPr>
      </w:pPr>
      <w:r>
        <w:rPr>
          <w:rFonts w:hint="eastAsia"/>
          <w:sz w:val="24"/>
        </w:rPr>
        <w:t>已详细审查全部</w:t>
      </w:r>
      <w:r>
        <w:rPr>
          <w:rFonts w:hint="eastAsia"/>
          <w:sz w:val="24"/>
          <w:lang w:eastAsia="zh-CN"/>
        </w:rPr>
        <w:t>遴选</w:t>
      </w:r>
      <w:r>
        <w:rPr>
          <w:rFonts w:hint="eastAsia"/>
          <w:sz w:val="24"/>
        </w:rPr>
        <w:t>文件，包括（补遗书）；我们完全理解本同意放弃这方面有不明及误解的权力。</w:t>
      </w:r>
    </w:p>
    <w:p w14:paraId="6D9B2F6B">
      <w:pPr>
        <w:numPr>
          <w:ilvl w:val="0"/>
          <w:numId w:val="4"/>
        </w:numPr>
        <w:tabs>
          <w:tab w:val="left" w:pos="585"/>
          <w:tab w:val="clear" w:pos="900"/>
        </w:tabs>
        <w:autoSpaceDN/>
        <w:spacing w:line="360" w:lineRule="auto"/>
        <w:ind w:left="585"/>
        <w:rPr>
          <w:sz w:val="24"/>
        </w:rPr>
      </w:pPr>
      <w:r>
        <w:rPr>
          <w:rFonts w:hint="eastAsia"/>
          <w:sz w:val="24"/>
        </w:rPr>
        <w:t>同意提供按照贵方可能要求的与起</w:t>
      </w:r>
      <w:r>
        <w:rPr>
          <w:rFonts w:hint="eastAsia"/>
          <w:sz w:val="24"/>
          <w:lang w:eastAsia="zh-CN"/>
        </w:rPr>
        <w:t>遴选</w:t>
      </w:r>
      <w:r>
        <w:rPr>
          <w:rFonts w:hint="eastAsia"/>
          <w:sz w:val="24"/>
        </w:rPr>
        <w:t>有关的一切数据或资料。</w:t>
      </w:r>
    </w:p>
    <w:p w14:paraId="66FE3A92">
      <w:pPr>
        <w:numPr>
          <w:ilvl w:val="0"/>
          <w:numId w:val="4"/>
        </w:numPr>
        <w:tabs>
          <w:tab w:val="left" w:pos="585"/>
          <w:tab w:val="clear" w:pos="900"/>
        </w:tabs>
        <w:autoSpaceDN/>
        <w:spacing w:line="360" w:lineRule="auto"/>
        <w:ind w:left="585"/>
        <w:rPr>
          <w:sz w:val="24"/>
        </w:rPr>
      </w:pPr>
      <w:r>
        <w:rPr>
          <w:rFonts w:hint="eastAsia"/>
          <w:sz w:val="24"/>
        </w:rPr>
        <w:t>与本</w:t>
      </w:r>
      <w:r>
        <w:rPr>
          <w:rFonts w:hint="eastAsia"/>
          <w:sz w:val="24"/>
          <w:lang w:eastAsia="zh-CN"/>
        </w:rPr>
        <w:t>遴选</w:t>
      </w:r>
      <w:r>
        <w:rPr>
          <w:rFonts w:hint="eastAsia"/>
          <w:sz w:val="24"/>
        </w:rPr>
        <w:t>有关的一切正式往来信函请寄：</w:t>
      </w:r>
      <w:r>
        <w:rPr>
          <w:sz w:val="24"/>
        </w:rPr>
        <w:t xml:space="preserve">      </w:t>
      </w:r>
    </w:p>
    <w:p w14:paraId="1C423F85">
      <w:pPr>
        <w:spacing w:line="360" w:lineRule="auto"/>
        <w:ind w:left="225"/>
        <w:rPr>
          <w:sz w:val="24"/>
        </w:rPr>
      </w:pPr>
      <w:r>
        <w:rPr>
          <w:rFonts w:hint="eastAsia"/>
          <w:sz w:val="24"/>
        </w:rPr>
        <w:t>电话：</w:t>
      </w:r>
      <w:r>
        <w:rPr>
          <w:sz w:val="24"/>
          <w:u w:val="single"/>
        </w:rPr>
        <w:t xml:space="preserve">                            </w:t>
      </w:r>
      <w:r>
        <w:rPr>
          <w:sz w:val="24"/>
        </w:rPr>
        <w:t xml:space="preserve">    </w:t>
      </w:r>
      <w:r>
        <w:rPr>
          <w:rFonts w:hint="eastAsia"/>
          <w:sz w:val="24"/>
        </w:rPr>
        <w:t>电子函件：</w:t>
      </w:r>
      <w:r>
        <w:rPr>
          <w:sz w:val="24"/>
          <w:u w:val="single"/>
        </w:rPr>
        <w:t xml:space="preserve">                </w:t>
      </w:r>
      <w:r>
        <w:rPr>
          <w:sz w:val="24"/>
        </w:rPr>
        <w:t xml:space="preserve"> </w:t>
      </w:r>
    </w:p>
    <w:p w14:paraId="1C3A12BA">
      <w:pPr>
        <w:spacing w:line="360" w:lineRule="auto"/>
        <w:ind w:left="225"/>
        <w:rPr>
          <w:sz w:val="24"/>
        </w:rPr>
      </w:pPr>
      <w:r>
        <w:rPr>
          <w:rFonts w:hint="eastAsia"/>
          <w:sz w:val="24"/>
        </w:rPr>
        <w:t>日期：</w:t>
      </w:r>
      <w:r>
        <w:rPr>
          <w:sz w:val="24"/>
        </w:rPr>
        <w:t xml:space="preserve"> </w:t>
      </w:r>
      <w:r>
        <w:rPr>
          <w:sz w:val="24"/>
          <w:u w:val="single"/>
        </w:rPr>
        <w:t xml:space="preserve"> </w:t>
      </w:r>
      <w:r>
        <w:rPr>
          <w:rFonts w:hint="eastAsia"/>
          <w:sz w:val="24"/>
          <w:u w:val="single"/>
        </w:rPr>
        <w:t xml:space="preserve">   </w:t>
      </w:r>
      <w:r>
        <w:rPr>
          <w:sz w:val="24"/>
          <w:u w:val="single"/>
        </w:rPr>
        <w:t xml:space="preserve"> </w:t>
      </w:r>
      <w:r>
        <w:rPr>
          <w:sz w:val="24"/>
        </w:rPr>
        <w:t xml:space="preserve"> </w:t>
      </w:r>
      <w:r>
        <w:rPr>
          <w:rFonts w:hint="eastAsia"/>
          <w:sz w:val="24"/>
        </w:rPr>
        <w:t>年</w:t>
      </w:r>
      <w:r>
        <w:rPr>
          <w:sz w:val="24"/>
        </w:rPr>
        <w:t xml:space="preserve"> </w:t>
      </w:r>
      <w:r>
        <w:rPr>
          <w:sz w:val="24"/>
          <w:u w:val="single"/>
        </w:rPr>
        <w:t xml:space="preserve">  </w:t>
      </w:r>
      <w:r>
        <w:rPr>
          <w:rFonts w:hint="eastAsia"/>
          <w:sz w:val="24"/>
          <w:u w:val="single"/>
        </w:rPr>
        <w:t xml:space="preserve"> </w:t>
      </w:r>
      <w:r>
        <w:rPr>
          <w:sz w:val="24"/>
          <w:u w:val="single"/>
        </w:rPr>
        <w:t xml:space="preserve"> </w:t>
      </w:r>
      <w:r>
        <w:rPr>
          <w:rFonts w:hint="eastAsia"/>
          <w:sz w:val="24"/>
        </w:rPr>
        <w:t>月</w:t>
      </w:r>
      <w:r>
        <w:rPr>
          <w:sz w:val="24"/>
        </w:rPr>
        <w:t xml:space="preserve"> </w:t>
      </w:r>
      <w:r>
        <w:rPr>
          <w:sz w:val="24"/>
          <w:u w:val="single"/>
        </w:rPr>
        <w:t xml:space="preserve"> </w:t>
      </w:r>
      <w:r>
        <w:rPr>
          <w:rFonts w:hint="eastAsia"/>
          <w:sz w:val="24"/>
          <w:u w:val="single"/>
        </w:rPr>
        <w:t xml:space="preserve">  </w:t>
      </w:r>
      <w:r>
        <w:rPr>
          <w:sz w:val="24"/>
          <w:u w:val="single"/>
        </w:rPr>
        <w:t xml:space="preserve">  </w:t>
      </w:r>
      <w:r>
        <w:rPr>
          <w:rFonts w:hint="eastAsia"/>
          <w:sz w:val="24"/>
        </w:rPr>
        <w:t>日</w:t>
      </w:r>
    </w:p>
    <w:p w14:paraId="45F2BE3E">
      <w:pPr>
        <w:spacing w:line="360" w:lineRule="auto"/>
        <w:ind w:left="225"/>
        <w:rPr>
          <w:sz w:val="24"/>
        </w:rPr>
      </w:pPr>
      <w:r>
        <w:rPr>
          <w:rFonts w:hint="eastAsia"/>
          <w:sz w:val="24"/>
          <w:lang w:eastAsia="zh-CN"/>
        </w:rPr>
        <w:t>供应商</w:t>
      </w:r>
      <w:r>
        <w:rPr>
          <w:rFonts w:hint="eastAsia"/>
          <w:sz w:val="24"/>
        </w:rPr>
        <w:t>法定代表人或授权代表签字：</w:t>
      </w:r>
      <w:r>
        <w:rPr>
          <w:sz w:val="24"/>
          <w:u w:val="single"/>
        </w:rPr>
        <w:t xml:space="preserve">                    </w:t>
      </w:r>
      <w:r>
        <w:rPr>
          <w:sz w:val="24"/>
        </w:rPr>
        <w:t xml:space="preserve">   </w:t>
      </w:r>
    </w:p>
    <w:p w14:paraId="6CA5E2B1">
      <w:pPr>
        <w:spacing w:line="360" w:lineRule="auto"/>
        <w:ind w:left="225"/>
        <w:rPr>
          <w:sz w:val="24"/>
        </w:rPr>
      </w:pPr>
      <w:r>
        <w:rPr>
          <w:rFonts w:hint="eastAsia"/>
          <w:sz w:val="24"/>
          <w:lang w:eastAsia="zh-CN"/>
        </w:rPr>
        <w:t>供应商</w:t>
      </w:r>
      <w:r>
        <w:rPr>
          <w:rFonts w:hint="eastAsia"/>
          <w:sz w:val="24"/>
        </w:rPr>
        <w:t>名称（签章）：</w:t>
      </w:r>
      <w:r>
        <w:rPr>
          <w:rFonts w:hint="eastAsia"/>
          <w:sz w:val="24"/>
          <w:u w:val="single"/>
        </w:rPr>
        <w:t>　　　　　　　　　　　　　　　</w:t>
      </w:r>
      <w:r>
        <w:rPr>
          <w:rFonts w:hint="eastAsia"/>
          <w:sz w:val="24"/>
        </w:rPr>
        <w:t>　</w:t>
      </w:r>
    </w:p>
    <w:p w14:paraId="51DCCFF3">
      <w:pPr>
        <w:spacing w:line="360" w:lineRule="auto"/>
        <w:ind w:left="225"/>
        <w:rPr>
          <w:sz w:val="24"/>
          <w:u w:val="single"/>
        </w:rPr>
      </w:pPr>
      <w:r>
        <w:rPr>
          <w:rFonts w:hint="eastAsia"/>
          <w:sz w:val="24"/>
        </w:rPr>
        <w:t>开户银行：</w:t>
      </w:r>
      <w:r>
        <w:rPr>
          <w:rFonts w:hint="eastAsia"/>
          <w:sz w:val="24"/>
          <w:u w:val="single"/>
        </w:rPr>
        <w:t>　　　　　　　　　　　</w:t>
      </w:r>
      <w:r>
        <w:rPr>
          <w:rFonts w:hint="eastAsia"/>
          <w:sz w:val="24"/>
        </w:rPr>
        <w:t>帐号：</w:t>
      </w:r>
      <w:r>
        <w:rPr>
          <w:rFonts w:hint="eastAsia"/>
          <w:sz w:val="24"/>
          <w:u w:val="single"/>
        </w:rPr>
        <w:t>　　　　　　　　　　　</w:t>
      </w:r>
    </w:p>
    <w:p w14:paraId="6858016C">
      <w:pPr>
        <w:widowControl/>
        <w:spacing w:line="440" w:lineRule="atLeast"/>
        <w:ind w:right="1511"/>
        <w:rPr>
          <w:rFonts w:hint="eastAsia"/>
          <w:kern w:val="0"/>
          <w:sz w:val="24"/>
        </w:rPr>
      </w:pPr>
    </w:p>
    <w:p w14:paraId="3D4F585D">
      <w:pPr>
        <w:widowControl/>
        <w:spacing w:line="440" w:lineRule="atLeast"/>
        <w:ind w:right="1511"/>
        <w:rPr>
          <w:rFonts w:hint="eastAsia"/>
          <w:kern w:val="0"/>
          <w:sz w:val="24"/>
        </w:rPr>
      </w:pPr>
    </w:p>
    <w:p w14:paraId="2F1FB657">
      <w:pPr>
        <w:rPr>
          <w:rFonts w:hint="eastAsia" w:ascii="黑体" w:eastAsia="黑体"/>
          <w:sz w:val="32"/>
          <w:szCs w:val="32"/>
        </w:rPr>
        <w:sectPr>
          <w:footerReference r:id="rId9" w:type="first"/>
          <w:footerReference r:id="rId8" w:type="default"/>
          <w:pgSz w:w="11906" w:h="16838"/>
          <w:pgMar w:top="1440" w:right="1803" w:bottom="1440" w:left="1803" w:header="1020" w:footer="794" w:gutter="0"/>
          <w:pgNumType w:fmt="decimal" w:start="1"/>
          <w:cols w:space="720" w:num="1"/>
          <w:titlePg/>
          <w:rtlGutter w:val="0"/>
          <w:docGrid w:type="lines" w:linePitch="312" w:charSpace="0"/>
        </w:sectPr>
      </w:pPr>
    </w:p>
    <w:p w14:paraId="567276B6">
      <w:pPr>
        <w:rPr>
          <w:rFonts w:hint="eastAsia"/>
          <w:kern w:val="0"/>
          <w:sz w:val="24"/>
        </w:rPr>
      </w:pPr>
      <w:r>
        <w:rPr>
          <w:rFonts w:hint="eastAsia" w:ascii="黑体" w:eastAsia="黑体"/>
          <w:sz w:val="32"/>
          <w:szCs w:val="32"/>
        </w:rPr>
        <w:t>附件二</w:t>
      </w:r>
    </w:p>
    <w:p w14:paraId="24372981">
      <w:pPr>
        <w:jc w:val="center"/>
        <w:rPr>
          <w:rFonts w:hint="default" w:ascii="黑体" w:eastAsia="黑体"/>
          <w:b/>
          <w:sz w:val="28"/>
          <w:szCs w:val="28"/>
          <w:lang w:val="en-US" w:eastAsia="zh-CN"/>
        </w:rPr>
      </w:pPr>
      <w:r>
        <w:rPr>
          <w:rFonts w:hint="eastAsia" w:ascii="黑体" w:eastAsia="黑体"/>
          <w:b/>
          <w:sz w:val="28"/>
          <w:szCs w:val="28"/>
          <w:lang w:val="en-US" w:eastAsia="zh-CN"/>
        </w:rPr>
        <w:t>高新区工业污水处理厂、江汉盐化工业园污水处理厂及南部工业园污水处理厂危险废物收集处置项目采购询价单</w:t>
      </w:r>
    </w:p>
    <w:tbl>
      <w:tblPr>
        <w:tblStyle w:val="26"/>
        <w:tblpPr w:leftFromText="180" w:rightFromText="180" w:vertAnchor="text" w:horzAnchor="page" w:tblpX="1401" w:tblpY="71"/>
        <w:tblOverlap w:val="never"/>
        <w:tblW w:w="14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4"/>
        <w:gridCol w:w="2536"/>
        <w:gridCol w:w="4087"/>
        <w:gridCol w:w="1494"/>
        <w:gridCol w:w="2376"/>
        <w:gridCol w:w="1874"/>
        <w:gridCol w:w="1239"/>
      </w:tblGrid>
      <w:tr w14:paraId="3B98B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14660" w:type="dxa"/>
            <w:gridSpan w:val="7"/>
            <w:noWrap w:val="0"/>
            <w:vAlign w:val="center"/>
          </w:tcPr>
          <w:p w14:paraId="79579AAF">
            <w:pPr>
              <w:spacing w:line="480" w:lineRule="auto"/>
              <w:jc w:val="both"/>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采购单位（盖章）:潜江市高新技术产业投资开发有限公司</w:t>
            </w:r>
          </w:p>
        </w:tc>
      </w:tr>
      <w:tr w14:paraId="0A91D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677" w:type="dxa"/>
            <w:gridSpan w:val="3"/>
            <w:noWrap w:val="0"/>
            <w:vAlign w:val="center"/>
          </w:tcPr>
          <w:p w14:paraId="295216F9">
            <w:pPr>
              <w:spacing w:line="480" w:lineRule="auto"/>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联系人：陈刘洋</w:t>
            </w:r>
          </w:p>
        </w:tc>
        <w:tc>
          <w:tcPr>
            <w:tcW w:w="6983" w:type="dxa"/>
            <w:gridSpan w:val="4"/>
            <w:noWrap w:val="0"/>
            <w:vAlign w:val="center"/>
          </w:tcPr>
          <w:p w14:paraId="3395F865">
            <w:pPr>
              <w:spacing w:line="480" w:lineRule="auto"/>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联系电话：18302351822</w:t>
            </w:r>
          </w:p>
        </w:tc>
      </w:tr>
      <w:tr w14:paraId="32D6A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054" w:type="dxa"/>
            <w:vMerge w:val="restart"/>
            <w:noWrap w:val="0"/>
            <w:vAlign w:val="center"/>
          </w:tcPr>
          <w:p w14:paraId="54AAFA0D">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采 购</w:t>
            </w:r>
          </w:p>
          <w:p w14:paraId="5BEE73A9">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需 求</w:t>
            </w:r>
          </w:p>
        </w:tc>
        <w:tc>
          <w:tcPr>
            <w:tcW w:w="2536" w:type="dxa"/>
            <w:noWrap w:val="0"/>
            <w:vAlign w:val="center"/>
          </w:tcPr>
          <w:p w14:paraId="07F79735">
            <w:pPr>
              <w:spacing w:line="480" w:lineRule="auto"/>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采购（服务）内容</w:t>
            </w:r>
          </w:p>
        </w:tc>
        <w:tc>
          <w:tcPr>
            <w:tcW w:w="4087" w:type="dxa"/>
            <w:noWrap w:val="0"/>
            <w:vAlign w:val="center"/>
          </w:tcPr>
          <w:p w14:paraId="10C6C3D2">
            <w:pPr>
              <w:spacing w:line="480" w:lineRule="auto"/>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标准及要求</w:t>
            </w:r>
          </w:p>
        </w:tc>
        <w:tc>
          <w:tcPr>
            <w:tcW w:w="1494" w:type="dxa"/>
            <w:noWrap w:val="0"/>
            <w:vAlign w:val="center"/>
          </w:tcPr>
          <w:p w14:paraId="1F43E4C0">
            <w:pPr>
              <w:spacing w:line="480" w:lineRule="auto"/>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数量</w:t>
            </w:r>
          </w:p>
        </w:tc>
        <w:tc>
          <w:tcPr>
            <w:tcW w:w="2376" w:type="dxa"/>
            <w:noWrap w:val="0"/>
            <w:vAlign w:val="center"/>
          </w:tcPr>
          <w:p w14:paraId="76A1C9E4">
            <w:pPr>
              <w:spacing w:line="480" w:lineRule="auto"/>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交货期（服务期限）</w:t>
            </w:r>
          </w:p>
        </w:tc>
        <w:tc>
          <w:tcPr>
            <w:tcW w:w="3113" w:type="dxa"/>
            <w:gridSpan w:val="2"/>
            <w:noWrap w:val="0"/>
            <w:vAlign w:val="center"/>
          </w:tcPr>
          <w:p w14:paraId="01D49399">
            <w:pPr>
              <w:spacing w:line="480" w:lineRule="auto"/>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备注</w:t>
            </w:r>
          </w:p>
        </w:tc>
      </w:tr>
      <w:tr w14:paraId="2A605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3" w:hRule="atLeast"/>
        </w:trPr>
        <w:tc>
          <w:tcPr>
            <w:tcW w:w="1054" w:type="dxa"/>
            <w:vMerge w:val="continue"/>
            <w:noWrap w:val="0"/>
            <w:vAlign w:val="center"/>
          </w:tcPr>
          <w:p w14:paraId="4AE59CD0">
            <w:pPr>
              <w:jc w:val="center"/>
              <w:rPr>
                <w:rFonts w:hint="eastAsia" w:asciiTheme="minorEastAsia" w:hAnsiTheme="minorEastAsia" w:eastAsiaTheme="minorEastAsia" w:cstheme="minorEastAsia"/>
                <w:sz w:val="24"/>
                <w:szCs w:val="24"/>
                <w:vertAlign w:val="baseline"/>
                <w:lang w:val="en-US" w:eastAsia="zh-CN"/>
              </w:rPr>
            </w:pPr>
          </w:p>
        </w:tc>
        <w:tc>
          <w:tcPr>
            <w:tcW w:w="2536" w:type="dxa"/>
            <w:noWrap w:val="0"/>
            <w:vAlign w:val="center"/>
          </w:tcPr>
          <w:p w14:paraId="7C72A191">
            <w:pPr>
              <w:keepNext w:val="0"/>
              <w:keepLines w:val="0"/>
              <w:widowControl/>
              <w:suppressLineNumbers w:val="0"/>
              <w:jc w:val="center"/>
              <w:textAlignment w:val="center"/>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危险废物收集处置</w:t>
            </w:r>
          </w:p>
        </w:tc>
        <w:tc>
          <w:tcPr>
            <w:tcW w:w="4087" w:type="dxa"/>
            <w:noWrap w:val="0"/>
            <w:vAlign w:val="center"/>
          </w:tcPr>
          <w:p w14:paraId="7A6A1141">
            <w:pPr>
              <w:keepNext w:val="0"/>
              <w:keepLines w:val="0"/>
              <w:widowControl/>
              <w:suppressLineNumbers w:val="0"/>
              <w:jc w:val="both"/>
              <w:textAlignment w:val="center"/>
              <w:rPr>
                <w:rFonts w:hint="eastAsia" w:asciiTheme="minorEastAsia" w:hAnsiTheme="minorEastAsia" w:eastAsiaTheme="minorEastAsia" w:cstheme="minorEastAsia"/>
                <w:sz w:val="24"/>
                <w:szCs w:val="24"/>
                <w:vertAlign w:val="baseline"/>
                <w:lang w:val="en-US" w:eastAsia="zh-CN"/>
              </w:rPr>
            </w:pPr>
            <w:r>
              <w:rPr>
                <w:rFonts w:hint="eastAsia" w:ascii="幼圆" w:hAnsi="幼圆" w:eastAsia="幼圆" w:cs="幼圆"/>
                <w:sz w:val="24"/>
                <w:szCs w:val="24"/>
                <w:vertAlign w:val="baseline"/>
                <w:lang w:val="en-US" w:eastAsia="zh-CN"/>
              </w:rPr>
              <w:t>具有独立承担民事责任的能力；具有履行合同所必须的设备和专业技术能力</w:t>
            </w:r>
          </w:p>
        </w:tc>
        <w:tc>
          <w:tcPr>
            <w:tcW w:w="1494" w:type="dxa"/>
            <w:noWrap w:val="0"/>
            <w:vAlign w:val="center"/>
          </w:tcPr>
          <w:p w14:paraId="7EEF90BE">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w:t>
            </w:r>
          </w:p>
        </w:tc>
        <w:tc>
          <w:tcPr>
            <w:tcW w:w="2376" w:type="dxa"/>
            <w:noWrap w:val="0"/>
            <w:vAlign w:val="center"/>
          </w:tcPr>
          <w:p w14:paraId="1F3A79D4">
            <w:pPr>
              <w:keepNext w:val="0"/>
              <w:keepLines w:val="0"/>
              <w:widowControl/>
              <w:suppressLineNumbers w:val="0"/>
              <w:jc w:val="center"/>
              <w:textAlignment w:val="center"/>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2026.6</w:t>
            </w:r>
          </w:p>
        </w:tc>
        <w:tc>
          <w:tcPr>
            <w:tcW w:w="3113" w:type="dxa"/>
            <w:gridSpan w:val="2"/>
            <w:noWrap w:val="0"/>
            <w:vAlign w:val="center"/>
          </w:tcPr>
          <w:p w14:paraId="5F9B08AE">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p>
        </w:tc>
      </w:tr>
      <w:tr w14:paraId="1DFA3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54" w:type="dxa"/>
            <w:vMerge w:val="restart"/>
            <w:noWrap w:val="0"/>
            <w:vAlign w:val="center"/>
          </w:tcPr>
          <w:p w14:paraId="5148341F">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供应商</w:t>
            </w:r>
          </w:p>
          <w:p w14:paraId="6C0AB924">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回  复</w:t>
            </w:r>
          </w:p>
        </w:tc>
        <w:tc>
          <w:tcPr>
            <w:tcW w:w="2536" w:type="dxa"/>
            <w:noWrap w:val="0"/>
            <w:vAlign w:val="center"/>
          </w:tcPr>
          <w:p w14:paraId="162374F5">
            <w:pPr>
              <w:spacing w:line="480" w:lineRule="auto"/>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采购（服务）内容</w:t>
            </w:r>
          </w:p>
        </w:tc>
        <w:tc>
          <w:tcPr>
            <w:tcW w:w="4087" w:type="dxa"/>
            <w:noWrap w:val="0"/>
            <w:vAlign w:val="center"/>
          </w:tcPr>
          <w:p w14:paraId="6A9FE3A4">
            <w:pPr>
              <w:spacing w:line="480" w:lineRule="auto"/>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标准及要求</w:t>
            </w:r>
          </w:p>
        </w:tc>
        <w:tc>
          <w:tcPr>
            <w:tcW w:w="1494" w:type="dxa"/>
            <w:noWrap w:val="0"/>
            <w:vAlign w:val="center"/>
          </w:tcPr>
          <w:p w14:paraId="33ECD083">
            <w:pPr>
              <w:spacing w:line="480" w:lineRule="auto"/>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数量</w:t>
            </w:r>
          </w:p>
        </w:tc>
        <w:tc>
          <w:tcPr>
            <w:tcW w:w="2376" w:type="dxa"/>
            <w:noWrap w:val="0"/>
            <w:vAlign w:val="center"/>
          </w:tcPr>
          <w:p w14:paraId="1A6E0E81">
            <w:pPr>
              <w:spacing w:line="480" w:lineRule="auto"/>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交货期（服务期限）</w:t>
            </w:r>
          </w:p>
        </w:tc>
        <w:tc>
          <w:tcPr>
            <w:tcW w:w="1874" w:type="dxa"/>
            <w:noWrap w:val="0"/>
            <w:vAlign w:val="center"/>
          </w:tcPr>
          <w:p w14:paraId="21E445C1">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总价（元）</w:t>
            </w:r>
          </w:p>
        </w:tc>
        <w:tc>
          <w:tcPr>
            <w:tcW w:w="1239" w:type="dxa"/>
            <w:noWrap w:val="0"/>
            <w:vAlign w:val="center"/>
          </w:tcPr>
          <w:p w14:paraId="4EDFFD03">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备注</w:t>
            </w:r>
          </w:p>
        </w:tc>
      </w:tr>
      <w:tr w14:paraId="282E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054" w:type="dxa"/>
            <w:vMerge w:val="continue"/>
            <w:noWrap w:val="0"/>
            <w:vAlign w:val="top"/>
          </w:tcPr>
          <w:p w14:paraId="79A1967F">
            <w:pPr>
              <w:jc w:val="left"/>
              <w:rPr>
                <w:rFonts w:hint="eastAsia" w:asciiTheme="minorEastAsia" w:hAnsiTheme="minorEastAsia" w:eastAsiaTheme="minorEastAsia" w:cstheme="minorEastAsia"/>
                <w:sz w:val="24"/>
                <w:szCs w:val="24"/>
                <w:vertAlign w:val="baseline"/>
                <w:lang w:val="en-US" w:eastAsia="zh-CN"/>
              </w:rPr>
            </w:pPr>
          </w:p>
        </w:tc>
        <w:tc>
          <w:tcPr>
            <w:tcW w:w="2536" w:type="dxa"/>
            <w:noWrap w:val="0"/>
            <w:vAlign w:val="center"/>
          </w:tcPr>
          <w:p w14:paraId="7952A123">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p>
        </w:tc>
        <w:tc>
          <w:tcPr>
            <w:tcW w:w="4087" w:type="dxa"/>
            <w:noWrap w:val="0"/>
            <w:vAlign w:val="center"/>
          </w:tcPr>
          <w:p w14:paraId="33C9052A">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p>
        </w:tc>
        <w:tc>
          <w:tcPr>
            <w:tcW w:w="1494" w:type="dxa"/>
            <w:noWrap w:val="0"/>
            <w:vAlign w:val="center"/>
          </w:tcPr>
          <w:p w14:paraId="2B7F7776">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p>
        </w:tc>
        <w:tc>
          <w:tcPr>
            <w:tcW w:w="2376" w:type="dxa"/>
            <w:noWrap w:val="0"/>
            <w:vAlign w:val="center"/>
          </w:tcPr>
          <w:p w14:paraId="5E630757">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p>
        </w:tc>
        <w:tc>
          <w:tcPr>
            <w:tcW w:w="1874" w:type="dxa"/>
            <w:noWrap w:val="0"/>
            <w:vAlign w:val="top"/>
          </w:tcPr>
          <w:p w14:paraId="2F5F7828">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p>
        </w:tc>
        <w:tc>
          <w:tcPr>
            <w:tcW w:w="1239" w:type="dxa"/>
            <w:noWrap w:val="0"/>
            <w:vAlign w:val="center"/>
          </w:tcPr>
          <w:p w14:paraId="320E1883">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p>
        </w:tc>
      </w:tr>
      <w:tr w14:paraId="361D3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054" w:type="dxa"/>
            <w:vMerge w:val="continue"/>
            <w:noWrap w:val="0"/>
            <w:vAlign w:val="top"/>
          </w:tcPr>
          <w:p w14:paraId="00DC1E14">
            <w:pPr>
              <w:jc w:val="left"/>
              <w:rPr>
                <w:rFonts w:hint="eastAsia" w:asciiTheme="minorEastAsia" w:hAnsiTheme="minorEastAsia" w:eastAsiaTheme="minorEastAsia" w:cstheme="minorEastAsia"/>
                <w:sz w:val="24"/>
                <w:szCs w:val="24"/>
                <w:vertAlign w:val="baseline"/>
                <w:lang w:val="en-US" w:eastAsia="zh-CN"/>
              </w:rPr>
            </w:pPr>
          </w:p>
        </w:tc>
        <w:tc>
          <w:tcPr>
            <w:tcW w:w="2536" w:type="dxa"/>
            <w:noWrap w:val="0"/>
            <w:vAlign w:val="center"/>
          </w:tcPr>
          <w:p w14:paraId="1114C135">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p>
        </w:tc>
        <w:tc>
          <w:tcPr>
            <w:tcW w:w="4087" w:type="dxa"/>
            <w:noWrap w:val="0"/>
            <w:vAlign w:val="center"/>
          </w:tcPr>
          <w:p w14:paraId="542F80B0">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p>
        </w:tc>
        <w:tc>
          <w:tcPr>
            <w:tcW w:w="1494" w:type="dxa"/>
            <w:noWrap w:val="0"/>
            <w:vAlign w:val="center"/>
          </w:tcPr>
          <w:p w14:paraId="543D178E">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p>
        </w:tc>
        <w:tc>
          <w:tcPr>
            <w:tcW w:w="2376" w:type="dxa"/>
            <w:noWrap w:val="0"/>
            <w:vAlign w:val="center"/>
          </w:tcPr>
          <w:p w14:paraId="200BD508">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p>
        </w:tc>
        <w:tc>
          <w:tcPr>
            <w:tcW w:w="1874" w:type="dxa"/>
            <w:noWrap w:val="0"/>
            <w:vAlign w:val="top"/>
          </w:tcPr>
          <w:p w14:paraId="3FA0DC82">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p>
        </w:tc>
        <w:tc>
          <w:tcPr>
            <w:tcW w:w="1239" w:type="dxa"/>
            <w:noWrap w:val="0"/>
            <w:vAlign w:val="center"/>
          </w:tcPr>
          <w:p w14:paraId="340872DF">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p>
        </w:tc>
      </w:tr>
      <w:tr w14:paraId="74677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054" w:type="dxa"/>
            <w:vMerge w:val="continue"/>
            <w:noWrap w:val="0"/>
            <w:vAlign w:val="top"/>
          </w:tcPr>
          <w:p w14:paraId="071ABA91">
            <w:pPr>
              <w:jc w:val="left"/>
              <w:rPr>
                <w:rFonts w:hint="eastAsia" w:asciiTheme="minorEastAsia" w:hAnsiTheme="minorEastAsia" w:eastAsiaTheme="minorEastAsia" w:cstheme="minorEastAsia"/>
                <w:sz w:val="24"/>
                <w:szCs w:val="24"/>
                <w:vertAlign w:val="baseline"/>
                <w:lang w:val="en-US" w:eastAsia="zh-CN"/>
              </w:rPr>
            </w:pPr>
          </w:p>
        </w:tc>
        <w:tc>
          <w:tcPr>
            <w:tcW w:w="2536" w:type="dxa"/>
            <w:noWrap w:val="0"/>
            <w:vAlign w:val="center"/>
          </w:tcPr>
          <w:p w14:paraId="2DACC35E">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p>
        </w:tc>
        <w:tc>
          <w:tcPr>
            <w:tcW w:w="4087" w:type="dxa"/>
            <w:noWrap w:val="0"/>
            <w:vAlign w:val="center"/>
          </w:tcPr>
          <w:p w14:paraId="31E3DD0A">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p>
        </w:tc>
        <w:tc>
          <w:tcPr>
            <w:tcW w:w="1494" w:type="dxa"/>
            <w:noWrap w:val="0"/>
            <w:vAlign w:val="center"/>
          </w:tcPr>
          <w:p w14:paraId="06876798">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p>
        </w:tc>
        <w:tc>
          <w:tcPr>
            <w:tcW w:w="2376" w:type="dxa"/>
            <w:noWrap w:val="0"/>
            <w:vAlign w:val="center"/>
          </w:tcPr>
          <w:p w14:paraId="70B6EB7D">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p>
        </w:tc>
        <w:tc>
          <w:tcPr>
            <w:tcW w:w="1874" w:type="dxa"/>
            <w:noWrap w:val="0"/>
            <w:vAlign w:val="top"/>
          </w:tcPr>
          <w:p w14:paraId="5A6D9652">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p>
        </w:tc>
        <w:tc>
          <w:tcPr>
            <w:tcW w:w="1239" w:type="dxa"/>
            <w:noWrap w:val="0"/>
            <w:vAlign w:val="center"/>
          </w:tcPr>
          <w:p w14:paraId="6110BC0F">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p>
        </w:tc>
      </w:tr>
      <w:tr w14:paraId="73D89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3590" w:type="dxa"/>
            <w:gridSpan w:val="2"/>
            <w:noWrap w:val="0"/>
            <w:vAlign w:val="center"/>
          </w:tcPr>
          <w:p w14:paraId="66A27760">
            <w:pPr>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供应商名称（加盖印章）</w:t>
            </w:r>
          </w:p>
        </w:tc>
        <w:tc>
          <w:tcPr>
            <w:tcW w:w="4087" w:type="dxa"/>
            <w:noWrap w:val="0"/>
            <w:vAlign w:val="center"/>
          </w:tcPr>
          <w:p w14:paraId="7C340D19">
            <w:pPr>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联系人：</w:t>
            </w:r>
          </w:p>
        </w:tc>
        <w:tc>
          <w:tcPr>
            <w:tcW w:w="3870" w:type="dxa"/>
            <w:gridSpan w:val="2"/>
            <w:noWrap w:val="0"/>
            <w:vAlign w:val="center"/>
          </w:tcPr>
          <w:p w14:paraId="33097C34">
            <w:pPr>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联系电话：</w:t>
            </w:r>
          </w:p>
        </w:tc>
        <w:tc>
          <w:tcPr>
            <w:tcW w:w="3113" w:type="dxa"/>
            <w:gridSpan w:val="2"/>
            <w:noWrap w:val="0"/>
            <w:vAlign w:val="center"/>
          </w:tcPr>
          <w:p w14:paraId="590F29F0">
            <w:pPr>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合计（元）：</w:t>
            </w:r>
          </w:p>
        </w:tc>
      </w:tr>
    </w:tbl>
    <w:p w14:paraId="36B36618">
      <w:pPr>
        <w:widowControl/>
        <w:spacing w:line="440" w:lineRule="atLeast"/>
        <w:rPr>
          <w:rFonts w:hint="eastAsia" w:ascii="黑体" w:eastAsia="黑体"/>
          <w:kern w:val="0"/>
          <w:sz w:val="32"/>
          <w:szCs w:val="32"/>
        </w:rPr>
        <w:sectPr>
          <w:footerReference r:id="rId11" w:type="first"/>
          <w:footerReference r:id="rId10" w:type="default"/>
          <w:type w:val="continuous"/>
          <w:pgSz w:w="16838" w:h="11906" w:orient="landscape"/>
          <w:pgMar w:top="1803" w:right="1440" w:bottom="1803" w:left="1440" w:header="1020" w:footer="794" w:gutter="0"/>
          <w:pgNumType w:fmt="decimal" w:start="1"/>
          <w:cols w:space="720" w:num="1"/>
          <w:titlePg/>
          <w:rtlGutter w:val="0"/>
          <w:docGrid w:type="lines" w:linePitch="312" w:charSpace="0"/>
        </w:sectPr>
      </w:pPr>
    </w:p>
    <w:p w14:paraId="5F049A91">
      <w:pPr>
        <w:widowControl/>
        <w:spacing w:line="440" w:lineRule="atLeast"/>
        <w:rPr>
          <w:rFonts w:hint="eastAsia" w:ascii="黑体" w:eastAsia="黑体"/>
          <w:kern w:val="0"/>
          <w:sz w:val="32"/>
          <w:szCs w:val="32"/>
        </w:rPr>
      </w:pPr>
      <w:r>
        <w:rPr>
          <w:rFonts w:hint="eastAsia" w:ascii="黑体" w:eastAsia="黑体"/>
          <w:kern w:val="0"/>
          <w:sz w:val="32"/>
          <w:szCs w:val="32"/>
        </w:rPr>
        <w:t>附件三</w:t>
      </w:r>
    </w:p>
    <w:p w14:paraId="67CEF6DE">
      <w:pPr>
        <w:jc w:val="center"/>
        <w:rPr>
          <w:rFonts w:hint="eastAsia" w:ascii="黑体" w:hAnsi="Times New Roman" w:eastAsia="黑体" w:cs="Times New Roman"/>
          <w:b/>
          <w:sz w:val="32"/>
          <w:szCs w:val="32"/>
          <w:lang w:val="en-US" w:eastAsia="zh-CN"/>
        </w:rPr>
      </w:pPr>
      <w:r>
        <w:rPr>
          <w:rFonts w:hint="eastAsia" w:ascii="黑体" w:hAnsi="Times New Roman" w:eastAsia="黑体" w:cs="Times New Roman"/>
          <w:b/>
          <w:sz w:val="32"/>
          <w:szCs w:val="32"/>
          <w:lang w:val="en-US" w:eastAsia="zh-CN"/>
        </w:rPr>
        <w:t>法定代表人授权书</w:t>
      </w:r>
    </w:p>
    <w:p w14:paraId="5E1BDDE9">
      <w:pPr>
        <w:spacing w:line="360" w:lineRule="auto"/>
        <w:rPr>
          <w:rFonts w:ascii="宋体" w:hAnsi="宋体"/>
          <w:sz w:val="24"/>
        </w:rPr>
      </w:pPr>
      <w:r>
        <w:rPr>
          <w:rFonts w:hint="eastAsia" w:ascii="宋体" w:hAnsi="宋体"/>
          <w:sz w:val="24"/>
        </w:rPr>
        <w:t>致：</w:t>
      </w:r>
    </w:p>
    <w:p w14:paraId="09711A5B">
      <w:pPr>
        <w:spacing w:line="360" w:lineRule="auto"/>
        <w:ind w:firstLine="480" w:firstLineChars="200"/>
        <w:rPr>
          <w:sz w:val="24"/>
        </w:rPr>
      </w:pPr>
      <w:r>
        <w:rPr>
          <w:rFonts w:hint="eastAsia"/>
          <w:sz w:val="24"/>
        </w:rPr>
        <w:t>兹授权</w:t>
      </w:r>
      <w:r>
        <w:rPr>
          <w:rFonts w:hint="eastAsia"/>
          <w:sz w:val="24"/>
          <w:u w:val="single"/>
        </w:rPr>
        <w:t>　　　</w:t>
      </w:r>
      <w:r>
        <w:rPr>
          <w:rFonts w:hint="eastAsia"/>
          <w:sz w:val="24"/>
        </w:rPr>
        <w:t>同志为我公司参加贵单位组织的</w:t>
      </w:r>
      <w:r>
        <w:rPr>
          <w:rFonts w:hint="eastAsia"/>
          <w:sz w:val="24"/>
          <w:u w:val="single"/>
        </w:rPr>
        <w:t>　　　　</w:t>
      </w:r>
      <w:r>
        <w:rPr>
          <w:rFonts w:hint="eastAsia"/>
          <w:sz w:val="24"/>
          <w:lang w:val="en-US" w:eastAsia="zh-CN"/>
        </w:rPr>
        <w:t>遴选</w:t>
      </w:r>
      <w:r>
        <w:rPr>
          <w:rFonts w:hint="eastAsia"/>
          <w:sz w:val="24"/>
        </w:rPr>
        <w:t>活动的代表人，全权代表我公司处理在该项目活动中的一切事宜。代理期限从</w:t>
      </w:r>
      <w:r>
        <w:rPr>
          <w:rFonts w:hint="eastAsia"/>
          <w:sz w:val="24"/>
          <w:u w:val="single"/>
        </w:rPr>
        <w:t>　　　</w:t>
      </w:r>
      <w:r>
        <w:rPr>
          <w:rFonts w:hint="eastAsia"/>
          <w:sz w:val="24"/>
        </w:rPr>
        <w:t>年</w:t>
      </w:r>
      <w:r>
        <w:rPr>
          <w:rFonts w:hint="eastAsia"/>
          <w:sz w:val="24"/>
          <w:u w:val="single"/>
        </w:rPr>
        <w:t>　　</w:t>
      </w:r>
      <w:r>
        <w:rPr>
          <w:rFonts w:hint="eastAsia"/>
          <w:sz w:val="24"/>
        </w:rPr>
        <w:t>月</w:t>
      </w:r>
      <w:r>
        <w:rPr>
          <w:rFonts w:hint="eastAsia"/>
          <w:sz w:val="24"/>
          <w:u w:val="single"/>
        </w:rPr>
        <w:t>　　</w:t>
      </w:r>
      <w:r>
        <w:rPr>
          <w:rFonts w:hint="eastAsia"/>
          <w:sz w:val="24"/>
        </w:rPr>
        <w:t>日起至</w:t>
      </w:r>
      <w:r>
        <w:rPr>
          <w:rFonts w:hint="eastAsia"/>
          <w:sz w:val="24"/>
          <w:u w:val="single"/>
        </w:rPr>
        <w:t>　　</w:t>
      </w:r>
      <w:r>
        <w:rPr>
          <w:rFonts w:hint="eastAsia"/>
          <w:sz w:val="24"/>
        </w:rPr>
        <w:t>年</w:t>
      </w:r>
      <w:r>
        <w:rPr>
          <w:rFonts w:hint="eastAsia"/>
          <w:sz w:val="24"/>
          <w:u w:val="single"/>
        </w:rPr>
        <w:t>　　</w:t>
      </w:r>
      <w:r>
        <w:rPr>
          <w:rFonts w:hint="eastAsia"/>
          <w:sz w:val="24"/>
        </w:rPr>
        <w:t>月　　日止。</w:t>
      </w:r>
    </w:p>
    <w:p w14:paraId="77829043">
      <w:pPr>
        <w:spacing w:line="360" w:lineRule="auto"/>
        <w:ind w:firstLine="420"/>
        <w:rPr>
          <w:sz w:val="24"/>
        </w:rPr>
      </w:pPr>
      <w:r>
        <w:rPr>
          <w:rFonts w:hint="eastAsia"/>
          <w:sz w:val="24"/>
        </w:rPr>
        <w:t>授权单位（签章）：</w:t>
      </w:r>
      <w:r>
        <w:rPr>
          <w:rFonts w:hint="eastAsia"/>
          <w:sz w:val="24"/>
          <w:u w:val="single"/>
        </w:rPr>
        <w:t>　　　　</w:t>
      </w:r>
    </w:p>
    <w:p w14:paraId="2435AEF0">
      <w:pPr>
        <w:spacing w:line="360" w:lineRule="auto"/>
        <w:ind w:firstLine="420"/>
        <w:rPr>
          <w:sz w:val="24"/>
        </w:rPr>
      </w:pPr>
      <w:r>
        <w:rPr>
          <w:rFonts w:hint="eastAsia"/>
          <w:sz w:val="24"/>
        </w:rPr>
        <w:t>法定代表人（签字或盖章）：</w:t>
      </w:r>
      <w:r>
        <w:rPr>
          <w:rFonts w:hint="eastAsia"/>
          <w:sz w:val="24"/>
          <w:u w:val="single"/>
        </w:rPr>
        <w:t>　　　　</w:t>
      </w:r>
    </w:p>
    <w:p w14:paraId="07BED483">
      <w:pPr>
        <w:spacing w:line="360" w:lineRule="auto"/>
        <w:ind w:firstLine="420"/>
        <w:rPr>
          <w:sz w:val="24"/>
        </w:rPr>
      </w:pPr>
      <w:r>
        <w:rPr>
          <w:rFonts w:hint="eastAsia"/>
          <w:sz w:val="24"/>
        </w:rPr>
        <w:t>签发日期：</w:t>
      </w:r>
      <w:r>
        <w:rPr>
          <w:rFonts w:hint="eastAsia"/>
          <w:sz w:val="24"/>
          <w:u w:val="single"/>
        </w:rPr>
        <w:t>　　　　</w:t>
      </w:r>
      <w:r>
        <w:rPr>
          <w:rFonts w:hint="eastAsia"/>
          <w:sz w:val="24"/>
        </w:rPr>
        <w:t>年</w:t>
      </w:r>
      <w:r>
        <w:rPr>
          <w:rFonts w:hint="eastAsia"/>
          <w:sz w:val="24"/>
          <w:u w:val="single"/>
        </w:rPr>
        <w:t>　　　</w:t>
      </w:r>
      <w:r>
        <w:rPr>
          <w:rFonts w:hint="eastAsia"/>
          <w:sz w:val="24"/>
        </w:rPr>
        <w:t>月</w:t>
      </w:r>
      <w:r>
        <w:rPr>
          <w:rFonts w:hint="eastAsia"/>
          <w:sz w:val="24"/>
          <w:u w:val="single"/>
        </w:rPr>
        <w:t>　　　</w:t>
      </w:r>
      <w:r>
        <w:rPr>
          <w:rFonts w:hint="eastAsia"/>
          <w:sz w:val="24"/>
        </w:rPr>
        <w:t>日</w:t>
      </w:r>
    </w:p>
    <w:p w14:paraId="0ED32F29">
      <w:pPr>
        <w:spacing w:line="360" w:lineRule="auto"/>
        <w:ind w:firstLine="420"/>
        <w:rPr>
          <w:sz w:val="24"/>
        </w:rPr>
      </w:pPr>
    </w:p>
    <w:p w14:paraId="01D25425">
      <w:pPr>
        <w:spacing w:line="360" w:lineRule="auto"/>
        <w:ind w:firstLine="420"/>
        <w:rPr>
          <w:sz w:val="24"/>
        </w:rPr>
      </w:pPr>
    </w:p>
    <w:p w14:paraId="73495133">
      <w:pPr>
        <w:spacing w:line="360" w:lineRule="auto"/>
        <w:ind w:firstLine="420"/>
        <w:rPr>
          <w:sz w:val="24"/>
        </w:rPr>
      </w:pPr>
      <w:r>
        <w:rPr>
          <w:rFonts w:hint="eastAsia"/>
          <w:sz w:val="24"/>
        </w:rPr>
        <w:t>附：代理人工作单位：</w:t>
      </w:r>
      <w:r>
        <w:rPr>
          <w:rFonts w:hint="eastAsia"/>
          <w:sz w:val="24"/>
          <w:u w:val="single"/>
        </w:rPr>
        <w:t>　　　　　　</w:t>
      </w:r>
    </w:p>
    <w:p w14:paraId="2855F05D">
      <w:pPr>
        <w:spacing w:line="360" w:lineRule="auto"/>
        <w:ind w:firstLine="420"/>
        <w:rPr>
          <w:sz w:val="24"/>
        </w:rPr>
      </w:pPr>
      <w:r>
        <w:rPr>
          <w:rFonts w:hint="eastAsia"/>
          <w:sz w:val="24"/>
        </w:rPr>
        <w:t>职务：</w:t>
      </w:r>
      <w:r>
        <w:rPr>
          <w:rFonts w:hint="eastAsia"/>
          <w:sz w:val="24"/>
          <w:u w:val="single"/>
        </w:rPr>
        <w:t>　　　　　　</w:t>
      </w:r>
      <w:r>
        <w:rPr>
          <w:rFonts w:hint="eastAsia"/>
          <w:sz w:val="24"/>
        </w:rPr>
        <w:t>性别：</w:t>
      </w:r>
      <w:r>
        <w:rPr>
          <w:rFonts w:hint="eastAsia"/>
          <w:sz w:val="24"/>
          <w:u w:val="single"/>
        </w:rPr>
        <w:t>　　　　　　</w:t>
      </w:r>
    </w:p>
    <w:p w14:paraId="3767B350">
      <w:pPr>
        <w:spacing w:line="360" w:lineRule="auto"/>
        <w:ind w:firstLine="420"/>
        <w:rPr>
          <w:sz w:val="24"/>
        </w:rPr>
      </w:pPr>
      <w:r>
        <w:rPr>
          <w:rFonts w:hint="eastAsia"/>
          <w:sz w:val="24"/>
        </w:rPr>
        <w:t>身份证号码：</w:t>
      </w:r>
      <w:r>
        <w:rPr>
          <w:rFonts w:hint="eastAsia"/>
          <w:sz w:val="24"/>
          <w:u w:val="single"/>
        </w:rPr>
        <w:t>　　　　　　　　</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E1A5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9" w:hRule="atLeast"/>
        </w:trPr>
        <w:tc>
          <w:tcPr>
            <w:tcW w:w="8522" w:type="dxa"/>
            <w:tcBorders>
              <w:top w:val="single" w:color="auto" w:sz="4" w:space="0"/>
              <w:left w:val="single" w:color="auto" w:sz="4" w:space="0"/>
              <w:bottom w:val="single" w:color="auto" w:sz="4" w:space="0"/>
              <w:right w:val="single" w:color="auto" w:sz="4" w:space="0"/>
            </w:tcBorders>
            <w:noWrap w:val="0"/>
            <w:vAlign w:val="top"/>
          </w:tcPr>
          <w:p w14:paraId="6A867FE7">
            <w:pPr>
              <w:spacing w:line="360" w:lineRule="auto"/>
              <w:rPr>
                <w:sz w:val="24"/>
              </w:rPr>
            </w:pPr>
            <w:r>
              <w:rPr>
                <w:rFonts w:hint="eastAsia"/>
                <w:sz w:val="24"/>
              </w:rPr>
              <w:t>粘贴被授权人身份证（复印件）</w:t>
            </w:r>
          </w:p>
        </w:tc>
      </w:tr>
    </w:tbl>
    <w:p w14:paraId="49EFE90E">
      <w:pPr>
        <w:widowControl/>
        <w:spacing w:line="440" w:lineRule="atLeast"/>
        <w:rPr>
          <w:rFonts w:hint="eastAsia" w:ascii="黑体" w:hAnsi="Times New Roman" w:eastAsia="黑体" w:cs="Times New Roman"/>
          <w:kern w:val="0"/>
          <w:sz w:val="32"/>
          <w:szCs w:val="32"/>
          <w:lang w:val="en-US" w:eastAsia="zh-CN"/>
        </w:rPr>
      </w:pPr>
      <w:r>
        <w:rPr>
          <w:rFonts w:hint="eastAsia" w:ascii="黑体" w:hAnsi="Times New Roman" w:eastAsia="黑体" w:cs="Times New Roman"/>
          <w:kern w:val="0"/>
          <w:sz w:val="32"/>
          <w:szCs w:val="32"/>
          <w:lang w:val="en-US" w:eastAsia="zh-CN"/>
        </w:rPr>
        <w:t>附件四：</w:t>
      </w:r>
    </w:p>
    <w:p w14:paraId="45DE61B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32"/>
          <w:szCs w:val="32"/>
        </w:rPr>
      </w:pPr>
      <w:r>
        <w:rPr>
          <w:rFonts w:hint="eastAsia" w:ascii="方正小标宋简体" w:hAnsi="方正小标宋简体" w:eastAsia="方正小标宋简体" w:cs="方正小标宋简体"/>
          <w:b w:val="0"/>
          <w:bCs w:val="0"/>
          <w:sz w:val="32"/>
          <w:szCs w:val="32"/>
        </w:rPr>
        <w:t>未与有关系的其它供应商参加同一合同</w:t>
      </w:r>
    </w:p>
    <w:p w14:paraId="0B2F027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32"/>
          <w:szCs w:val="32"/>
          <w:lang w:val="en-US" w:eastAsia="zh-CN"/>
        </w:rPr>
      </w:pPr>
      <w:r>
        <w:rPr>
          <w:rFonts w:hint="eastAsia" w:ascii="方正小标宋简体" w:hAnsi="方正小标宋简体" w:eastAsia="方正小标宋简体" w:cs="方正小标宋简体"/>
          <w:b w:val="0"/>
          <w:bCs w:val="0"/>
          <w:sz w:val="32"/>
          <w:szCs w:val="32"/>
          <w:lang w:val="en-US" w:eastAsia="zh-CN"/>
        </w:rPr>
        <w:t>遴选</w:t>
      </w:r>
      <w:r>
        <w:rPr>
          <w:rFonts w:hint="eastAsia" w:ascii="方正小标宋简体" w:hAnsi="方正小标宋简体" w:eastAsia="方正小标宋简体" w:cs="方正小标宋简体"/>
          <w:b w:val="0"/>
          <w:bCs w:val="0"/>
          <w:sz w:val="32"/>
          <w:szCs w:val="32"/>
        </w:rPr>
        <w:t>活动的</w:t>
      </w:r>
      <w:r>
        <w:rPr>
          <w:rFonts w:hint="eastAsia" w:ascii="方正小标宋简体" w:hAnsi="方正小标宋简体" w:eastAsia="方正小标宋简体" w:cs="方正小标宋简体"/>
          <w:b w:val="0"/>
          <w:bCs w:val="0"/>
          <w:sz w:val="32"/>
          <w:szCs w:val="32"/>
          <w:lang w:val="en-US" w:eastAsia="zh-CN"/>
        </w:rPr>
        <w:t>承诺书</w:t>
      </w:r>
    </w:p>
    <w:p w14:paraId="3BCE9005">
      <w:pPr>
        <w:keepNext w:val="0"/>
        <w:keepLines w:val="0"/>
        <w:pageBreakBefore w:val="0"/>
        <w:widowControl w:val="0"/>
        <w:kinsoku/>
        <w:wordWrap/>
        <w:overflowPunct/>
        <w:topLinePunct w:val="0"/>
        <w:autoSpaceDE/>
        <w:autoSpaceDN/>
        <w:bidi w:val="0"/>
        <w:adjustRightInd/>
        <w:snapToGrid/>
        <w:spacing w:line="600" w:lineRule="exact"/>
        <w:ind w:firstLine="440" w:firstLineChars="100"/>
        <w:jc w:val="center"/>
        <w:textAlignment w:val="auto"/>
        <w:rPr>
          <w:rFonts w:hint="eastAsia" w:ascii="方正小标宋简体" w:hAnsi="方正小标宋简体" w:eastAsia="方正小标宋简体" w:cs="方正小标宋简体"/>
          <w:b w:val="0"/>
          <w:bCs w:val="0"/>
          <w:sz w:val="44"/>
          <w:szCs w:val="44"/>
        </w:rPr>
      </w:pPr>
    </w:p>
    <w:p w14:paraId="0C3EB206">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本</w:t>
      </w:r>
      <w:r>
        <w:rPr>
          <w:rFonts w:hint="eastAsia" w:ascii="宋体" w:hAnsi="宋体" w:eastAsia="宋体" w:cs="宋体"/>
          <w:b w:val="0"/>
          <w:bCs w:val="0"/>
          <w:sz w:val="24"/>
          <w:szCs w:val="24"/>
          <w:lang w:val="en-US" w:eastAsia="zh-CN"/>
        </w:rPr>
        <w:t>单位</w:t>
      </w:r>
      <w:r>
        <w:rPr>
          <w:rFonts w:hint="eastAsia" w:ascii="宋体" w:hAnsi="宋体" w:eastAsia="宋体" w:cs="宋体"/>
          <w:b w:val="0"/>
          <w:bCs w:val="0"/>
          <w:sz w:val="24"/>
          <w:szCs w:val="24"/>
        </w:rPr>
        <w:t>参加贵</w:t>
      </w:r>
      <w:r>
        <w:rPr>
          <w:rFonts w:hint="eastAsia" w:ascii="宋体" w:hAnsi="宋体" w:eastAsia="宋体" w:cs="宋体"/>
          <w:b w:val="0"/>
          <w:bCs w:val="0"/>
          <w:sz w:val="24"/>
          <w:szCs w:val="24"/>
          <w:lang w:val="en-US" w:eastAsia="zh-CN"/>
        </w:rPr>
        <w:t>公司</w:t>
      </w:r>
      <w:r>
        <w:rPr>
          <w:rFonts w:hint="eastAsia" w:ascii="宋体" w:hAnsi="宋体" w:eastAsia="宋体" w:cs="宋体"/>
          <w:b w:val="0"/>
          <w:bCs w:val="0"/>
          <w:sz w:val="24"/>
          <w:szCs w:val="24"/>
        </w:rPr>
        <w:t>组织的（项目名称）项目(项目编号：)的</w:t>
      </w:r>
      <w:r>
        <w:rPr>
          <w:rFonts w:hint="eastAsia" w:ascii="宋体" w:hAnsi="宋体" w:eastAsia="宋体" w:cs="宋体"/>
          <w:b w:val="0"/>
          <w:bCs w:val="0"/>
          <w:sz w:val="24"/>
          <w:szCs w:val="24"/>
          <w:lang w:val="en-US" w:eastAsia="zh-CN"/>
        </w:rPr>
        <w:t>遴选</w:t>
      </w:r>
      <w:r>
        <w:rPr>
          <w:rFonts w:hint="eastAsia" w:ascii="宋体" w:hAnsi="宋体" w:eastAsia="宋体" w:cs="宋体"/>
          <w:b w:val="0"/>
          <w:bCs w:val="0"/>
          <w:sz w:val="24"/>
          <w:szCs w:val="24"/>
        </w:rPr>
        <w:t>活动，根据</w:t>
      </w:r>
      <w:r>
        <w:rPr>
          <w:rFonts w:hint="eastAsia" w:ascii="宋体" w:hAnsi="宋体" w:eastAsia="宋体" w:cs="宋体"/>
          <w:b w:val="0"/>
          <w:bCs w:val="0"/>
          <w:sz w:val="24"/>
          <w:szCs w:val="24"/>
          <w:lang w:val="en-US" w:eastAsia="zh-CN"/>
        </w:rPr>
        <w:t>遴选公告</w:t>
      </w:r>
      <w:r>
        <w:rPr>
          <w:rFonts w:hint="eastAsia" w:ascii="宋体" w:hAnsi="宋体" w:eastAsia="宋体" w:cs="宋体"/>
          <w:b w:val="0"/>
          <w:bCs w:val="0"/>
          <w:sz w:val="24"/>
          <w:szCs w:val="24"/>
        </w:rPr>
        <w:t>的规定提交相关资格证明文件。并郑重</w:t>
      </w:r>
      <w:r>
        <w:rPr>
          <w:rFonts w:hint="eastAsia" w:ascii="宋体" w:hAnsi="宋体" w:eastAsia="宋体" w:cs="宋体"/>
          <w:b w:val="0"/>
          <w:bCs w:val="0"/>
          <w:sz w:val="24"/>
          <w:szCs w:val="24"/>
          <w:lang w:val="en-US" w:eastAsia="zh-CN"/>
        </w:rPr>
        <w:t>承诺</w:t>
      </w:r>
      <w:r>
        <w:rPr>
          <w:rFonts w:hint="eastAsia" w:ascii="宋体" w:hAnsi="宋体" w:eastAsia="宋体" w:cs="宋体"/>
          <w:b w:val="0"/>
          <w:bCs w:val="0"/>
          <w:sz w:val="24"/>
          <w:szCs w:val="24"/>
        </w:rPr>
        <w:t>如下：</w:t>
      </w:r>
    </w:p>
    <w:p w14:paraId="6DD6F625">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1.未与单位负责人或高级管理人员为同一人（或亲属关系）、或者存在直接控股、管理关系的不同供应商，不得参加同一项目遴选（提供承诺书）；</w:t>
      </w:r>
    </w:p>
    <w:p w14:paraId="2A47FC67">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2.对上述</w:t>
      </w:r>
      <w:r>
        <w:rPr>
          <w:rFonts w:hint="eastAsia" w:ascii="宋体" w:hAnsi="宋体" w:eastAsia="宋体" w:cs="宋体"/>
          <w:b w:val="0"/>
          <w:bCs w:val="0"/>
          <w:sz w:val="24"/>
          <w:szCs w:val="24"/>
          <w:lang w:val="en-US" w:eastAsia="zh-CN"/>
        </w:rPr>
        <w:t>承诺</w:t>
      </w:r>
      <w:r>
        <w:rPr>
          <w:rFonts w:hint="eastAsia" w:ascii="宋体" w:hAnsi="宋体" w:eastAsia="宋体" w:cs="宋体"/>
          <w:b w:val="0"/>
          <w:bCs w:val="0"/>
          <w:sz w:val="24"/>
          <w:szCs w:val="24"/>
        </w:rPr>
        <w:t>内容的真实性负责。如有虚假</w:t>
      </w:r>
      <w:r>
        <w:rPr>
          <w:rFonts w:hint="eastAsia" w:ascii="宋体" w:hAnsi="宋体" w:eastAsia="宋体" w:cs="宋体"/>
          <w:b w:val="0"/>
          <w:bCs w:val="0"/>
          <w:sz w:val="24"/>
          <w:szCs w:val="24"/>
          <w:lang w:val="en-US" w:eastAsia="zh-CN"/>
        </w:rPr>
        <w:t>承诺，将被纳入贵公司失信行为名单，3年内不再参与贵公司组织的遴选活动</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并</w:t>
      </w:r>
      <w:r>
        <w:rPr>
          <w:rFonts w:hint="eastAsia" w:ascii="宋体" w:hAnsi="宋体" w:eastAsia="宋体" w:cs="宋体"/>
          <w:b w:val="0"/>
          <w:bCs w:val="0"/>
          <w:sz w:val="24"/>
          <w:szCs w:val="24"/>
        </w:rPr>
        <w:t>依法承担相应</w:t>
      </w:r>
      <w:r>
        <w:rPr>
          <w:rFonts w:hint="eastAsia" w:ascii="宋体" w:hAnsi="宋体" w:eastAsia="宋体" w:cs="宋体"/>
          <w:b w:val="0"/>
          <w:bCs w:val="0"/>
          <w:sz w:val="24"/>
          <w:szCs w:val="24"/>
          <w:lang w:val="en-US" w:eastAsia="zh-CN"/>
        </w:rPr>
        <w:t>法律</w:t>
      </w:r>
      <w:r>
        <w:rPr>
          <w:rFonts w:hint="eastAsia" w:ascii="宋体" w:hAnsi="宋体" w:eastAsia="宋体" w:cs="宋体"/>
          <w:b w:val="0"/>
          <w:bCs w:val="0"/>
          <w:sz w:val="24"/>
          <w:szCs w:val="24"/>
        </w:rPr>
        <w:t>责任。</w:t>
      </w:r>
    </w:p>
    <w:p w14:paraId="45F5A1CB">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b w:val="0"/>
          <w:bCs w:val="0"/>
          <w:sz w:val="24"/>
          <w:szCs w:val="24"/>
        </w:rPr>
      </w:pPr>
    </w:p>
    <w:p w14:paraId="1F9BD619">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b w:val="0"/>
          <w:bCs w:val="0"/>
          <w:sz w:val="24"/>
          <w:szCs w:val="24"/>
        </w:rPr>
      </w:pPr>
    </w:p>
    <w:p w14:paraId="5B1B50B9">
      <w:pPr>
        <w:keepNext w:val="0"/>
        <w:keepLines w:val="0"/>
        <w:pageBreakBefore w:val="0"/>
        <w:widowControl w:val="0"/>
        <w:kinsoku/>
        <w:wordWrap/>
        <w:overflowPunct/>
        <w:topLinePunct w:val="0"/>
        <w:autoSpaceDE/>
        <w:autoSpaceDN/>
        <w:bidi w:val="0"/>
        <w:adjustRightInd/>
        <w:snapToGrid/>
        <w:spacing w:line="600" w:lineRule="exact"/>
        <w:ind w:firstLine="5760" w:firstLineChars="24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承诺单位</w:t>
      </w:r>
      <w:r>
        <w:rPr>
          <w:rFonts w:hint="eastAsia" w:ascii="宋体" w:hAnsi="宋体" w:eastAsia="宋体" w:cs="宋体"/>
          <w:b w:val="0"/>
          <w:bCs w:val="0"/>
          <w:sz w:val="24"/>
          <w:szCs w:val="24"/>
        </w:rPr>
        <w:t>（公章）：</w:t>
      </w:r>
    </w:p>
    <w:p w14:paraId="71BE305F">
      <w:pPr>
        <w:keepNext w:val="0"/>
        <w:keepLines w:val="0"/>
        <w:pageBreakBefore w:val="0"/>
        <w:widowControl w:val="0"/>
        <w:kinsoku/>
        <w:wordWrap/>
        <w:overflowPunct/>
        <w:topLinePunct w:val="0"/>
        <w:autoSpaceDE/>
        <w:autoSpaceDN/>
        <w:bidi w:val="0"/>
        <w:adjustRightInd/>
        <w:snapToGrid/>
        <w:spacing w:line="600" w:lineRule="exact"/>
        <w:ind w:firstLine="5760" w:firstLineChars="2400"/>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法定代表人：</w:t>
      </w:r>
    </w:p>
    <w:p w14:paraId="76EA0888">
      <w:pPr>
        <w:keepNext w:val="0"/>
        <w:keepLines w:val="0"/>
        <w:pageBreakBefore w:val="0"/>
        <w:widowControl w:val="0"/>
        <w:kinsoku/>
        <w:wordWrap/>
        <w:overflowPunct/>
        <w:topLinePunct w:val="0"/>
        <w:autoSpaceDE/>
        <w:autoSpaceDN/>
        <w:bidi w:val="0"/>
        <w:adjustRightInd/>
        <w:snapToGrid/>
        <w:spacing w:line="600" w:lineRule="exact"/>
        <w:ind w:firstLine="5760" w:firstLineChars="2400"/>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日期：   年  月  日</w:t>
      </w:r>
    </w:p>
    <w:p w14:paraId="02489BBB">
      <w:pPr>
        <w:pStyle w:val="14"/>
        <w:rPr>
          <w:rFonts w:hint="default"/>
          <w:lang w:val="en-US" w:eastAsia="zh-CN"/>
        </w:rPr>
      </w:pPr>
    </w:p>
    <w:p w14:paraId="5EDA1AE4">
      <w:pPr>
        <w:widowControl/>
        <w:spacing w:line="440" w:lineRule="atLeast"/>
        <w:rPr>
          <w:rFonts w:hint="eastAsia" w:ascii="黑体" w:eastAsia="黑体"/>
          <w:kern w:val="0"/>
          <w:sz w:val="32"/>
          <w:szCs w:val="32"/>
        </w:rPr>
      </w:pPr>
      <w:bookmarkStart w:id="11" w:name="_Toc494721119"/>
      <w:bookmarkStart w:id="12" w:name="_Toc494665572"/>
      <w:bookmarkStart w:id="13" w:name="_Toc494665019"/>
      <w:bookmarkStart w:id="14" w:name="_Toc494702289"/>
      <w:bookmarkStart w:id="15" w:name="_Toc494665969"/>
      <w:bookmarkStart w:id="16" w:name="_Toc497459219"/>
      <w:bookmarkStart w:id="17" w:name="_Toc494745336"/>
    </w:p>
    <w:p w14:paraId="44C9DE2B">
      <w:pPr>
        <w:widowControl/>
        <w:spacing w:line="440" w:lineRule="atLeast"/>
        <w:rPr>
          <w:rFonts w:hint="eastAsia" w:ascii="黑体" w:eastAsia="黑体"/>
          <w:kern w:val="0"/>
          <w:sz w:val="32"/>
          <w:szCs w:val="32"/>
        </w:rPr>
      </w:pPr>
    </w:p>
    <w:p w14:paraId="5535C7D1">
      <w:pPr>
        <w:widowControl/>
        <w:spacing w:line="440" w:lineRule="atLeast"/>
        <w:rPr>
          <w:rFonts w:hint="eastAsia" w:ascii="黑体" w:eastAsia="黑体"/>
          <w:kern w:val="0"/>
          <w:sz w:val="32"/>
          <w:szCs w:val="32"/>
        </w:rPr>
      </w:pPr>
    </w:p>
    <w:p w14:paraId="1C9459C0">
      <w:pPr>
        <w:widowControl/>
        <w:spacing w:line="440" w:lineRule="atLeast"/>
        <w:rPr>
          <w:rFonts w:hint="eastAsia" w:ascii="黑体" w:eastAsia="黑体"/>
          <w:kern w:val="0"/>
          <w:sz w:val="32"/>
          <w:szCs w:val="32"/>
        </w:rPr>
      </w:pPr>
    </w:p>
    <w:p w14:paraId="5CDFE1CF">
      <w:pPr>
        <w:widowControl/>
        <w:spacing w:line="440" w:lineRule="atLeast"/>
        <w:rPr>
          <w:rFonts w:hint="eastAsia" w:ascii="黑体" w:eastAsia="黑体"/>
          <w:kern w:val="0"/>
          <w:sz w:val="32"/>
          <w:szCs w:val="32"/>
        </w:rPr>
      </w:pPr>
    </w:p>
    <w:p w14:paraId="60A21F8F">
      <w:pPr>
        <w:widowControl/>
        <w:spacing w:line="440" w:lineRule="atLeast"/>
        <w:rPr>
          <w:rFonts w:hint="eastAsia" w:ascii="黑体" w:eastAsia="黑体"/>
          <w:kern w:val="0"/>
          <w:sz w:val="32"/>
          <w:szCs w:val="32"/>
        </w:rPr>
      </w:pPr>
    </w:p>
    <w:p w14:paraId="38BFB99A">
      <w:pPr>
        <w:pStyle w:val="38"/>
        <w:rPr>
          <w:rFonts w:hint="eastAsia"/>
        </w:rPr>
      </w:pPr>
    </w:p>
    <w:p w14:paraId="7D055DFF">
      <w:pPr>
        <w:widowControl/>
        <w:spacing w:line="440" w:lineRule="atLeast"/>
        <w:rPr>
          <w:rFonts w:hint="eastAsia" w:ascii="黑体" w:eastAsia="黑体"/>
          <w:kern w:val="0"/>
          <w:sz w:val="32"/>
          <w:szCs w:val="32"/>
        </w:rPr>
      </w:pPr>
      <w:r>
        <w:rPr>
          <w:rFonts w:hint="eastAsia" w:ascii="黑体" w:eastAsia="黑体"/>
          <w:kern w:val="0"/>
          <w:sz w:val="32"/>
          <w:szCs w:val="32"/>
        </w:rPr>
        <w:t>附件</w:t>
      </w:r>
      <w:r>
        <w:rPr>
          <w:rFonts w:hint="eastAsia" w:ascii="黑体" w:eastAsia="黑体"/>
          <w:kern w:val="0"/>
          <w:sz w:val="32"/>
          <w:szCs w:val="32"/>
          <w:lang w:val="en-US" w:eastAsia="zh-CN"/>
        </w:rPr>
        <w:t>五</w:t>
      </w:r>
      <w:r>
        <w:rPr>
          <w:rFonts w:hint="eastAsia" w:ascii="黑体" w:eastAsia="黑体"/>
          <w:kern w:val="0"/>
          <w:sz w:val="32"/>
          <w:szCs w:val="32"/>
        </w:rPr>
        <w:t xml:space="preserve">：  </w:t>
      </w:r>
      <w:bookmarkEnd w:id="11"/>
      <w:bookmarkEnd w:id="12"/>
      <w:bookmarkEnd w:id="13"/>
      <w:bookmarkEnd w:id="14"/>
      <w:bookmarkEnd w:id="15"/>
      <w:bookmarkEnd w:id="16"/>
      <w:bookmarkEnd w:id="17"/>
    </w:p>
    <w:p w14:paraId="3C95E9BB">
      <w:pPr>
        <w:spacing w:line="360" w:lineRule="auto"/>
        <w:ind w:firstLine="420"/>
        <w:jc w:val="center"/>
        <w:rPr>
          <w:rFonts w:hint="eastAsia" w:ascii="黑体" w:eastAsia="黑体"/>
          <w:b/>
          <w:bCs/>
          <w:sz w:val="32"/>
          <w:szCs w:val="32"/>
        </w:rPr>
      </w:pPr>
      <w:r>
        <w:rPr>
          <w:rFonts w:hint="eastAsia" w:ascii="黑体" w:eastAsia="黑体"/>
          <w:b/>
          <w:bCs/>
          <w:sz w:val="32"/>
          <w:szCs w:val="32"/>
        </w:rPr>
        <w:t>其他文件</w:t>
      </w:r>
    </w:p>
    <w:p w14:paraId="741001F6">
      <w:pPr>
        <w:numPr>
          <w:ilvl w:val="1"/>
          <w:numId w:val="5"/>
        </w:numPr>
        <w:spacing w:line="360" w:lineRule="auto"/>
        <w:rPr>
          <w:rFonts w:hint="eastAsia" w:ascii="宋体" w:hAnsi="宋体"/>
          <w:sz w:val="24"/>
        </w:rPr>
      </w:pPr>
      <w:r>
        <w:rPr>
          <w:rFonts w:hint="eastAsia" w:ascii="宋体" w:hAnsi="宋体"/>
          <w:sz w:val="24"/>
        </w:rPr>
        <w:t>资格证明文件</w:t>
      </w:r>
    </w:p>
    <w:p w14:paraId="732C7253">
      <w:pPr>
        <w:spacing w:line="360" w:lineRule="auto"/>
        <w:ind w:left="645" w:leftChars="307" w:firstLine="240" w:firstLineChars="100"/>
        <w:rPr>
          <w:rFonts w:ascii="宋体" w:hAnsi="宋体"/>
          <w:sz w:val="24"/>
        </w:rPr>
      </w:pPr>
      <w:r>
        <w:rPr>
          <w:rFonts w:hint="eastAsia" w:ascii="宋体" w:hAnsi="宋体"/>
          <w:sz w:val="24"/>
        </w:rPr>
        <w:t>提供以下证明文件的加盖公章复印件</w:t>
      </w:r>
    </w:p>
    <w:p w14:paraId="5679B619">
      <w:pPr>
        <w:numPr>
          <w:ilvl w:val="0"/>
          <w:numId w:val="0"/>
        </w:numPr>
        <w:spacing w:line="360" w:lineRule="auto"/>
        <w:ind w:left="1320" w:leftChars="0" w:hanging="420" w:firstLineChars="0"/>
        <w:rPr>
          <w:rFonts w:ascii="宋体" w:hAnsi="宋体"/>
          <w:sz w:val="24"/>
        </w:rPr>
      </w:pPr>
      <w:r>
        <w:rPr>
          <w:rFonts w:ascii="宋体" w:hAnsi="宋体"/>
          <w:kern w:val="2"/>
          <w:sz w:val="24"/>
          <w:szCs w:val="24"/>
          <w:lang w:val="en-US" w:eastAsia="zh-CN" w:bidi="ar-SA"/>
        </w:rPr>
        <w:t>１、</w:t>
      </w:r>
      <w:r>
        <w:rPr>
          <w:rFonts w:hint="eastAsia" w:ascii="宋体" w:hAnsi="宋体"/>
          <w:sz w:val="24"/>
        </w:rPr>
        <w:t>营业执照；</w:t>
      </w:r>
    </w:p>
    <w:p w14:paraId="19D768D9">
      <w:pPr>
        <w:numPr>
          <w:ilvl w:val="0"/>
          <w:numId w:val="0"/>
        </w:numPr>
        <w:spacing w:line="360" w:lineRule="auto"/>
        <w:ind w:left="1320" w:leftChars="0" w:hanging="420" w:firstLineChars="0"/>
        <w:rPr>
          <w:rFonts w:ascii="宋体" w:hAnsi="宋体"/>
          <w:sz w:val="24"/>
        </w:rPr>
      </w:pPr>
      <w:r>
        <w:rPr>
          <w:rFonts w:ascii="宋体" w:hAnsi="宋体"/>
          <w:kern w:val="2"/>
          <w:sz w:val="24"/>
          <w:szCs w:val="24"/>
          <w:lang w:val="en-US" w:eastAsia="zh-CN" w:bidi="ar-SA"/>
        </w:rPr>
        <w:t>２、</w:t>
      </w:r>
      <w:r>
        <w:rPr>
          <w:rFonts w:hint="eastAsia" w:ascii="宋体" w:hAnsi="宋体"/>
          <w:sz w:val="24"/>
        </w:rPr>
        <w:t>资质证书</w:t>
      </w:r>
      <w:r>
        <w:rPr>
          <w:rFonts w:hint="eastAsia" w:ascii="宋体" w:hAnsi="宋体"/>
          <w:sz w:val="24"/>
          <w:lang w:eastAsia="zh-CN"/>
        </w:rPr>
        <w:t>（</w:t>
      </w:r>
      <w:r>
        <w:rPr>
          <w:rFonts w:hint="eastAsia" w:ascii="宋体" w:hAnsi="宋体"/>
          <w:sz w:val="24"/>
          <w:lang w:val="en-US" w:eastAsia="zh-CN"/>
        </w:rPr>
        <w:t>如有</w:t>
      </w:r>
      <w:r>
        <w:rPr>
          <w:rFonts w:hint="eastAsia" w:ascii="宋体" w:hAnsi="宋体"/>
          <w:sz w:val="24"/>
          <w:lang w:eastAsia="zh-CN"/>
        </w:rPr>
        <w:t>）</w:t>
      </w:r>
      <w:r>
        <w:rPr>
          <w:rFonts w:hint="eastAsia" w:ascii="宋体" w:hAnsi="宋体"/>
          <w:sz w:val="24"/>
        </w:rPr>
        <w:t>；</w:t>
      </w:r>
    </w:p>
    <w:p w14:paraId="1A853AA4">
      <w:pPr>
        <w:numPr>
          <w:ilvl w:val="0"/>
          <w:numId w:val="0"/>
        </w:numPr>
        <w:spacing w:line="360" w:lineRule="auto"/>
        <w:ind w:left="1320" w:leftChars="0" w:hanging="420" w:firstLineChars="0"/>
        <w:rPr>
          <w:rFonts w:ascii="宋体" w:hAnsi="宋体"/>
          <w:sz w:val="24"/>
        </w:rPr>
      </w:pPr>
      <w:r>
        <w:rPr>
          <w:rFonts w:ascii="宋体" w:hAnsi="宋体"/>
          <w:kern w:val="2"/>
          <w:sz w:val="24"/>
          <w:szCs w:val="24"/>
          <w:lang w:val="en-US" w:eastAsia="zh-CN" w:bidi="ar-SA"/>
        </w:rPr>
        <w:t>３、</w:t>
      </w:r>
      <w:r>
        <w:rPr>
          <w:rFonts w:hint="eastAsia" w:ascii="宋体" w:hAnsi="宋体"/>
          <w:sz w:val="24"/>
        </w:rPr>
        <w:t>其他需要提供的资格证明及技术服务资料。</w:t>
      </w:r>
    </w:p>
    <w:p w14:paraId="39F08156">
      <w:pPr>
        <w:widowControl/>
        <w:spacing w:line="440" w:lineRule="atLeast"/>
        <w:ind w:firstLine="960" w:firstLineChars="400"/>
        <w:rPr>
          <w:rFonts w:hint="eastAsia" w:ascii="宋体" w:hAnsi="宋体"/>
          <w:kern w:val="0"/>
          <w:sz w:val="24"/>
        </w:rPr>
      </w:pPr>
      <w:r>
        <w:rPr>
          <w:rFonts w:hint="eastAsia" w:ascii="宋体" w:hAnsi="宋体" w:eastAsia="宋体" w:cs="Times New Roman"/>
          <w:kern w:val="2"/>
          <w:sz w:val="24"/>
          <w:szCs w:val="24"/>
          <w:lang w:val="en-US" w:eastAsia="zh-CN" w:bidi="ar-SA"/>
        </w:rPr>
        <w:t>4、</w:t>
      </w:r>
      <w:r>
        <w:rPr>
          <w:rFonts w:hint="eastAsia" w:ascii="宋体" w:hAnsi="宋体" w:eastAsia="宋体" w:cs="宋体"/>
          <w:i w:val="0"/>
          <w:iCs w:val="0"/>
          <w:caps w:val="0"/>
          <w:color w:val="333333"/>
          <w:spacing w:val="0"/>
          <w:sz w:val="24"/>
          <w:szCs w:val="24"/>
          <w:shd w:val="clear" w:fill="FFFFFF"/>
        </w:rPr>
        <w:t>供应商在“信用中国”网站（www.crcditchina.gov.cn）上未被列入失信被执行人，重大税收违法失信主体、政府采购严重违法失信名单，未被列入“中国政府采购网”网站（www.ccgy.gov.cn）政府采购严重违法失信行为记录名单，提供网页查询截图并加盖单位公章。</w:t>
      </w:r>
    </w:p>
    <w:p w14:paraId="0FF11CB2">
      <w:pPr>
        <w:widowControl/>
        <w:spacing w:line="440" w:lineRule="atLeast"/>
        <w:rPr>
          <w:rFonts w:hint="eastAsia"/>
          <w:kern w:val="0"/>
          <w:sz w:val="24"/>
        </w:rPr>
      </w:pPr>
    </w:p>
    <w:p w14:paraId="70B23AA6">
      <w:pPr>
        <w:widowControl/>
        <w:spacing w:line="440" w:lineRule="atLeast"/>
        <w:rPr>
          <w:rFonts w:hint="eastAsia"/>
          <w:kern w:val="0"/>
          <w:sz w:val="24"/>
        </w:rPr>
      </w:pPr>
    </w:p>
    <w:p w14:paraId="07A7BD49">
      <w:pPr>
        <w:widowControl/>
        <w:spacing w:line="440" w:lineRule="atLeast"/>
        <w:rPr>
          <w:rFonts w:hint="eastAsia"/>
          <w:kern w:val="0"/>
          <w:sz w:val="24"/>
        </w:rPr>
      </w:pPr>
    </w:p>
    <w:p w14:paraId="1B5A6BB2">
      <w:pPr>
        <w:widowControl/>
        <w:spacing w:line="440" w:lineRule="atLeast"/>
        <w:rPr>
          <w:rFonts w:hint="eastAsia"/>
          <w:kern w:val="0"/>
          <w:sz w:val="24"/>
        </w:rPr>
      </w:pPr>
    </w:p>
    <w:p w14:paraId="53D173A6">
      <w:pPr>
        <w:widowControl/>
        <w:spacing w:line="440" w:lineRule="atLeast"/>
        <w:rPr>
          <w:rFonts w:hint="eastAsia"/>
          <w:kern w:val="0"/>
          <w:sz w:val="24"/>
        </w:rPr>
      </w:pPr>
    </w:p>
    <w:p w14:paraId="308C762C">
      <w:pPr>
        <w:widowControl/>
        <w:spacing w:line="440" w:lineRule="atLeast"/>
        <w:rPr>
          <w:rFonts w:hint="eastAsia"/>
          <w:kern w:val="0"/>
          <w:sz w:val="24"/>
        </w:rPr>
      </w:pPr>
    </w:p>
    <w:p w14:paraId="30EE249E">
      <w:pPr>
        <w:widowControl/>
        <w:spacing w:line="440" w:lineRule="atLeast"/>
        <w:rPr>
          <w:rFonts w:hint="eastAsia" w:ascii="黑体" w:eastAsia="黑体"/>
          <w:kern w:val="0"/>
          <w:sz w:val="32"/>
          <w:szCs w:val="32"/>
        </w:rPr>
      </w:pPr>
    </w:p>
    <w:p w14:paraId="22765034">
      <w:pPr>
        <w:widowControl/>
        <w:spacing w:line="440" w:lineRule="atLeast"/>
        <w:rPr>
          <w:rFonts w:hint="eastAsia" w:ascii="黑体" w:eastAsia="黑体"/>
          <w:kern w:val="0"/>
          <w:sz w:val="32"/>
          <w:szCs w:val="32"/>
        </w:rPr>
      </w:pPr>
    </w:p>
    <w:p w14:paraId="15EEBFA1">
      <w:pPr>
        <w:widowControl/>
        <w:spacing w:line="440" w:lineRule="atLeast"/>
        <w:rPr>
          <w:rFonts w:hint="eastAsia" w:ascii="黑体" w:eastAsia="黑体"/>
          <w:kern w:val="0"/>
          <w:sz w:val="32"/>
          <w:szCs w:val="32"/>
        </w:rPr>
      </w:pPr>
    </w:p>
    <w:p w14:paraId="1BB0068E">
      <w:pPr>
        <w:widowControl/>
        <w:spacing w:line="440" w:lineRule="atLeast"/>
        <w:rPr>
          <w:rFonts w:hint="eastAsia" w:ascii="黑体" w:eastAsia="黑体"/>
          <w:kern w:val="0"/>
          <w:sz w:val="32"/>
          <w:szCs w:val="32"/>
        </w:rPr>
      </w:pPr>
    </w:p>
    <w:p w14:paraId="4C5CB8EC">
      <w:pPr>
        <w:widowControl/>
        <w:spacing w:line="440" w:lineRule="atLeast"/>
        <w:rPr>
          <w:rFonts w:hint="eastAsia" w:ascii="黑体" w:eastAsia="黑体"/>
          <w:kern w:val="0"/>
          <w:sz w:val="32"/>
          <w:szCs w:val="32"/>
        </w:rPr>
      </w:pPr>
    </w:p>
    <w:p w14:paraId="736677C2">
      <w:pPr>
        <w:widowControl/>
        <w:spacing w:line="440" w:lineRule="atLeast"/>
        <w:rPr>
          <w:rFonts w:hint="eastAsia" w:ascii="黑体" w:eastAsia="黑体"/>
          <w:kern w:val="0"/>
          <w:sz w:val="32"/>
          <w:szCs w:val="32"/>
        </w:rPr>
      </w:pPr>
    </w:p>
    <w:p w14:paraId="6FC57E00">
      <w:pPr>
        <w:widowControl/>
        <w:spacing w:line="440" w:lineRule="atLeast"/>
        <w:rPr>
          <w:rFonts w:hint="eastAsia" w:ascii="黑体" w:eastAsia="黑体"/>
          <w:kern w:val="0"/>
          <w:sz w:val="32"/>
          <w:szCs w:val="32"/>
        </w:rPr>
      </w:pPr>
    </w:p>
    <w:p w14:paraId="3AE47A02">
      <w:pPr>
        <w:widowControl/>
        <w:spacing w:line="440" w:lineRule="atLeast"/>
        <w:rPr>
          <w:rFonts w:hint="eastAsia" w:ascii="黑体" w:eastAsia="黑体"/>
          <w:kern w:val="0"/>
          <w:sz w:val="32"/>
          <w:szCs w:val="32"/>
        </w:rPr>
      </w:pPr>
    </w:p>
    <w:p w14:paraId="77BB899D">
      <w:pPr>
        <w:widowControl/>
        <w:spacing w:line="440" w:lineRule="atLeast"/>
        <w:rPr>
          <w:kern w:val="0"/>
          <w:sz w:val="24"/>
        </w:rPr>
      </w:pPr>
    </w:p>
    <w:p w14:paraId="550DF712"/>
    <w:sectPr>
      <w:type w:val="continuous"/>
      <w:pgSz w:w="11906" w:h="16838"/>
      <w:pgMar w:top="1440" w:right="1803" w:bottom="1440" w:left="1803" w:header="1020" w:footer="794" w:gutter="0"/>
      <w:pgNumType w:fmt="decimal" w:start="1"/>
      <w:cols w:space="72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8845FAD-42B5-422E-A95E-03580FA03EE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F20E7C8D-627B-402C-934B-5E3BF4E47555}"/>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BA2D4DA5-9717-475A-B63E-441F0FDAFA01}"/>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Helv">
    <w:altName w:val="Segoe Print"/>
    <w:panose1 w:val="020B0604020202030204"/>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幼圆">
    <w:altName w:val="宋体"/>
    <w:panose1 w:val="02010509060101010101"/>
    <w:charset w:val="86"/>
    <w:family w:val="auto"/>
    <w:pitch w:val="default"/>
    <w:sig w:usb0="00000000" w:usb1="00000000" w:usb2="00000000" w:usb3="00000000" w:csb0="00040000" w:csb1="00000000"/>
    <w:embedRegular r:id="rId4" w:fontKey="{A68EF988-4F5D-4D02-8ACE-E8B5EF7D736C}"/>
  </w:font>
  <w:font w:name="方正小标宋简体">
    <w:panose1 w:val="02000000000000000000"/>
    <w:charset w:val="86"/>
    <w:family w:val="auto"/>
    <w:pitch w:val="default"/>
    <w:sig w:usb0="00000001" w:usb1="08000000" w:usb2="00000000" w:usb3="00000000" w:csb0="00040000" w:csb1="00000000"/>
    <w:embedRegular r:id="rId5" w:fontKey="{6F0AD39B-5E5A-4E89-9538-A00AF42050F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FBE2D">
    <w:pPr>
      <w:pStyle w:val="20"/>
      <w:ind w:right="360"/>
      <w:rPr>
        <w:rFonts w:hint="eastAsia"/>
        <w:u w:val="single"/>
      </w:rPr>
    </w:pPr>
    <w:r>
      <w:rPr>
        <w:rFonts w:hint="eastAsia"/>
        <w:u w:val="single"/>
      </w:rPr>
      <w:t xml:space="preserve">                                                      </w:t>
    </w:r>
    <w:r>
      <w:rPr>
        <w:rFonts w:hint="eastAsia"/>
        <w:u w:val="single"/>
        <w:lang w:val="en-US" w:eastAsia="zh-CN"/>
      </w:rPr>
      <w:t xml:space="preserve">        </w:t>
    </w:r>
    <w:r>
      <w:rPr>
        <w:rFonts w:hint="eastAsia"/>
        <w:u w:val="single"/>
      </w:rPr>
      <w:t xml:space="preserve">    潜江市高新投勘察设计咨询有限公司</w:t>
    </w:r>
  </w:p>
  <w:p w14:paraId="4BDE256D">
    <w:pPr>
      <w:pStyle w:val="20"/>
      <w:ind w:right="360"/>
      <w:rPr>
        <w:rFonts w:hint="eastAsia"/>
      </w:rPr>
    </w:pP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3FEC0">
    <w:pPr>
      <w:pStyle w:val="20"/>
      <w:framePr w:wrap="around" w:vAnchor="text" w:hAnchor="margin" w:xAlign="right" w:y="1"/>
      <w:rPr>
        <w:rStyle w:val="29"/>
      </w:rPr>
    </w:pPr>
    <w:r>
      <w:fldChar w:fldCharType="begin"/>
    </w:r>
    <w:r>
      <w:rPr>
        <w:rStyle w:val="29"/>
      </w:rPr>
      <w:instrText xml:space="preserve">PAGE  </w:instrText>
    </w:r>
    <w:r>
      <w:fldChar w:fldCharType="separate"/>
    </w:r>
    <w:r>
      <w:rPr>
        <w:rStyle w:val="29"/>
      </w:rPr>
      <w:t>1</w:t>
    </w:r>
    <w:r>
      <w:fldChar w:fldCharType="end"/>
    </w:r>
  </w:p>
  <w:p w14:paraId="55E1CCAA">
    <w:pPr>
      <w:pStyle w:val="20"/>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577B5">
    <w:pPr>
      <w:pStyle w:val="20"/>
      <w:ind w:right="360"/>
      <w:rPr>
        <w:rFonts w:hint="eastAsia" w:eastAsia="宋体"/>
        <w:lang w:val="en-US" w:eastAsia="zh-CN"/>
      </w:rPr>
    </w:pPr>
    <w:r>
      <w:rPr>
        <w:rFonts w:hint="eastAsia"/>
        <w:lang w:val="en-US" w:eastAsia="zh-CN"/>
      </w:rPr>
      <w:t xml:space="preserve"> </w:t>
    </w:r>
  </w:p>
  <w:p w14:paraId="70838DD6">
    <w:pPr>
      <w:pStyle w:val="20"/>
      <w:rPr>
        <w:rFonts w:hint="eastAsia"/>
        <w:lang w:val="en-US" w:eastAsia="zh-C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0CDD5">
    <w:pPr>
      <w:pStyle w:val="20"/>
      <w:ind w:left="3780" w:right="360" w:hanging="3780" w:hangingChars="2100"/>
      <w:rPr>
        <w:rFonts w:hint="default" w:eastAsia="宋体"/>
        <w:u w:val="single"/>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F2428EC">
                          <w:pPr>
                            <w:pStyle w:val="20"/>
                          </w:pPr>
                          <w:r>
                            <w:fldChar w:fldCharType="begin"/>
                          </w:r>
                          <w:r>
                            <w:instrText xml:space="preserve"> PAGE  \* MERGEFORMAT </w:instrText>
                          </w:r>
                          <w:r>
                            <w:fldChar w:fldCharType="separate"/>
                          </w:r>
                          <w:r>
                            <w:t>4</w:t>
                          </w:r>
                          <w:r>
                            <w:fldChar w:fldCharType="end"/>
                          </w:r>
                        </w:p>
                      </w:txbxContent>
                    </wps:txbx>
                    <wps:bodyPr vert="horz" wrap="none" lIns="0" tIns="0" rIns="0" bIns="0" anchor="t" anchorCtr="0" upright="0">
                      <a:spAutoFit/>
                    </wps:bodyPr>
                  </wps:wsp>
                </a:graphicData>
              </a:graphic>
            </wp:anchor>
          </w:drawing>
        </mc:Choice>
        <mc:Fallback>
          <w:pict>
            <v:shape id="文本框 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aYJL0wAAAAUB&#10;AAAPAAAAAAAAAAEAIAAAACIAAABkcnMvZG93bnJldi54bWxQSwECFAAUAAAACACHTuJA71qSducB&#10;AADJAwAADgAAAAAAAAABACAAAAAiAQAAZHJzL2Uyb0RvYy54bWxQSwUGAAAAAAYABgBZAQAAewUA&#10;AAAA&#10;">
              <v:fill on="f" focussize="0,0"/>
              <v:stroke on="f" weight="1.25pt"/>
              <v:imagedata o:title=""/>
              <o:lock v:ext="edit" aspectratio="f"/>
              <v:textbox inset="0mm,0mm,0mm,0mm" style="mso-fit-shape-to-text:t;">
                <w:txbxContent>
                  <w:p w14:paraId="6F2428EC">
                    <w:pPr>
                      <w:pStyle w:val="20"/>
                    </w:pPr>
                    <w:r>
                      <w:fldChar w:fldCharType="begin"/>
                    </w:r>
                    <w:r>
                      <w:instrText xml:space="preserve"> PAGE  \* MERGEFORMAT </w:instrText>
                    </w:r>
                    <w:r>
                      <w:fldChar w:fldCharType="separate"/>
                    </w:r>
                    <w:r>
                      <w:t>4</w:t>
                    </w:r>
                    <w:r>
                      <w:fldChar w:fldCharType="end"/>
                    </w:r>
                  </w:p>
                </w:txbxContent>
              </v:textbox>
            </v:shape>
          </w:pict>
        </mc:Fallback>
      </mc:AlternateContent>
    </w:r>
    <w:r>
      <w:rPr>
        <w:rFonts w:hint="eastAsia"/>
        <w:u w:val="single"/>
      </w:rPr>
      <w:t xml:space="preserve">                                                     </w:t>
    </w:r>
    <w:r>
      <w:rPr>
        <w:rFonts w:hint="eastAsia"/>
        <w:u w:val="single"/>
        <w:lang w:val="en-US" w:eastAsia="zh-CN"/>
      </w:rPr>
      <w:t xml:space="preserve"> </w:t>
    </w:r>
    <w:r>
      <w:rPr>
        <w:rFonts w:hint="eastAsia"/>
        <w:color w:val="auto"/>
        <w:u w:val="single"/>
        <w:lang w:eastAsia="zh-CN"/>
      </w:rPr>
      <w:t>潜江市</w:t>
    </w:r>
    <w:r>
      <w:rPr>
        <w:rFonts w:hint="eastAsia"/>
        <w:color w:val="auto"/>
        <w:u w:val="single"/>
        <w:lang w:val="en-US" w:eastAsia="zh-CN"/>
      </w:rPr>
      <w:t>高新技术产业投资开发有限公司</w:t>
    </w:r>
  </w:p>
  <w:p w14:paraId="005199E5">
    <w:pPr>
      <w:pStyle w:val="20"/>
      <w:ind w:right="360"/>
      <w:rPr>
        <w:rFonts w:hint="eastAsia" w:eastAsia="宋体"/>
        <w:lang w:val="en-US" w:eastAsia="zh-CN"/>
      </w:rPr>
    </w:pPr>
    <w:r>
      <w:rPr>
        <w:rFonts w:hint="eastAsia"/>
        <w:lang w:val="en-US" w:eastAsia="zh-CN"/>
      </w:rPr>
      <w:t xml:space="preserve"> </w:t>
    </w:r>
  </w:p>
  <w:p w14:paraId="0D412D33">
    <w:pPr>
      <w:pStyle w:val="20"/>
      <w:ind w:right="360"/>
      <w:rPr>
        <w:rFonts w:hint="default"/>
        <w:lang w:val="en-US"/>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0D57C">
    <w:pPr>
      <w:pStyle w:val="20"/>
      <w:ind w:left="6660" w:right="360" w:hanging="6660" w:hangingChars="3700"/>
      <w:rPr>
        <w:rFonts w:hint="default" w:eastAsia="宋体"/>
        <w:u w:val="single"/>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44B2E6B">
                          <w:pPr>
                            <w:pStyle w:val="20"/>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2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aYJL0wAAAAUB&#10;AAAPAAAAAAAAAAEAIAAAACIAAABkcnMvZG93bnJldi54bWxQSwECFAAUAAAACACHTuJAFkWSXecB&#10;AADJAwAADgAAAAAAAAABACAAAAAiAQAAZHJzL2Uyb0RvYy54bWxQSwUGAAAAAAYABgBZAQAAewUA&#10;AAAA&#10;">
              <v:fill on="f" focussize="0,0"/>
              <v:stroke on="f" weight="1.25pt"/>
              <v:imagedata o:title=""/>
              <o:lock v:ext="edit" aspectratio="f"/>
              <v:textbox inset="0mm,0mm,0mm,0mm" style="mso-fit-shape-to-text:t;">
                <w:txbxContent>
                  <w:p w14:paraId="244B2E6B">
                    <w:pPr>
                      <w:pStyle w:val="20"/>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u w:val="single"/>
      </w:rPr>
      <w:t xml:space="preserve">                                                    </w:t>
    </w:r>
    <w:r>
      <w:rPr>
        <w:rFonts w:hint="eastAsia"/>
        <w:u w:val="single"/>
        <w:lang w:val="en-US" w:eastAsia="zh-CN"/>
      </w:rPr>
      <w:t xml:space="preserve">                                   </w:t>
    </w:r>
    <w:r>
      <w:rPr>
        <w:rFonts w:hint="eastAsia"/>
        <w:color w:val="auto"/>
        <w:u w:val="single"/>
        <w:lang w:eastAsia="zh-CN"/>
      </w:rPr>
      <w:t>潜江市</w:t>
    </w:r>
    <w:r>
      <w:rPr>
        <w:rFonts w:hint="eastAsia"/>
        <w:color w:val="auto"/>
        <w:u w:val="single"/>
        <w:lang w:val="en-US" w:eastAsia="zh-CN"/>
      </w:rPr>
      <w:t>高新技术产业投资开发有限公司</w:t>
    </w:r>
  </w:p>
  <w:p w14:paraId="09593BA9">
    <w:pPr>
      <w:pStyle w:val="20"/>
      <w:ind w:right="360"/>
      <w:rPr>
        <w:rFonts w:hint="eastAsia" w:eastAsia="宋体"/>
        <w:lang w:val="en-US" w:eastAsia="zh-CN"/>
      </w:rPr>
    </w:pPr>
    <w:r>
      <w:rPr>
        <w:rFonts w:hint="eastAsia"/>
        <w:lang w:val="en-US" w:eastAsia="zh-CN"/>
      </w:rPr>
      <w:t xml:space="preserve"> </w:t>
    </w:r>
  </w:p>
  <w:p w14:paraId="20C19611">
    <w:pPr>
      <w:pStyle w:val="20"/>
      <w:rPr>
        <w:rFonts w:hint="eastAsia"/>
        <w:lang w:val="en-US"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2F16D">
    <w:pPr>
      <w:pStyle w:val="20"/>
      <w:ind w:right="360"/>
      <w:rPr>
        <w:rFonts w:hint="eastAsia"/>
        <w:u w:val="single"/>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3776B87">
                          <w:pPr>
                            <w:pStyle w:val="20"/>
                          </w:pPr>
                          <w:r>
                            <w:fldChar w:fldCharType="begin"/>
                          </w:r>
                          <w:r>
                            <w:instrText xml:space="preserve"> PAGE  \* MERGEFORMAT </w:instrText>
                          </w:r>
                          <w:r>
                            <w:fldChar w:fldCharType="separate"/>
                          </w:r>
                          <w:r>
                            <w:t>4</w:t>
                          </w:r>
                          <w:r>
                            <w:fldChar w:fldCharType="end"/>
                          </w:r>
                        </w:p>
                      </w:txbxContent>
                    </wps:txbx>
                    <wps:bodyPr vert="horz" wrap="none" lIns="0" tIns="0" rIns="0" bIns="0" anchor="t" anchorCtr="0" upright="0">
                      <a:spAutoFit/>
                    </wps:bodyPr>
                  </wps:wsp>
                </a:graphicData>
              </a:graphic>
            </wp:anchor>
          </w:drawing>
        </mc:Choice>
        <mc:Fallback>
          <w:pict>
            <v:shape id="文本框 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aYJL0wAAAAUB&#10;AAAPAAAAAAAAAAEAIAAAACIAAABkcnMvZG93bnJldi54bWxQSwECFAAUAAAACACHTuJAGfCnf+cB&#10;AADJAwAADgAAAAAAAAABACAAAAAiAQAAZHJzL2Uyb0RvYy54bWxQSwUGAAAAAAYABgBZAQAAewUA&#10;AAAA&#10;">
              <v:fill on="f" focussize="0,0"/>
              <v:stroke on="f" weight="1.25pt"/>
              <v:imagedata o:title=""/>
              <o:lock v:ext="edit" aspectratio="f"/>
              <v:textbox inset="0mm,0mm,0mm,0mm" style="mso-fit-shape-to-text:t;">
                <w:txbxContent>
                  <w:p w14:paraId="73776B87">
                    <w:pPr>
                      <w:pStyle w:val="20"/>
                    </w:pPr>
                    <w:r>
                      <w:fldChar w:fldCharType="begin"/>
                    </w:r>
                    <w:r>
                      <w:instrText xml:space="preserve"> PAGE  \* MERGEFORMAT </w:instrText>
                    </w:r>
                    <w:r>
                      <w:fldChar w:fldCharType="separate"/>
                    </w:r>
                    <w:r>
                      <w:t>4</w:t>
                    </w:r>
                    <w:r>
                      <w:fldChar w:fldCharType="end"/>
                    </w:r>
                  </w:p>
                </w:txbxContent>
              </v:textbox>
            </v:shape>
          </w:pict>
        </mc:Fallback>
      </mc:AlternateContent>
    </w:r>
    <w:r>
      <w:rPr>
        <w:rFonts w:hint="eastAsia"/>
        <w:u w:val="single"/>
      </w:rPr>
      <w:t xml:space="preserve">                                                     </w:t>
    </w:r>
    <w:r>
      <w:rPr>
        <w:rFonts w:hint="eastAsia"/>
        <w:u w:val="single"/>
        <w:lang w:val="en-US" w:eastAsia="zh-CN"/>
      </w:rPr>
      <w:t xml:space="preserve"> </w:t>
    </w:r>
    <w:r>
      <w:rPr>
        <w:rFonts w:hint="eastAsia"/>
        <w:color w:val="auto"/>
        <w:u w:val="single"/>
        <w:lang w:eastAsia="zh-CN"/>
      </w:rPr>
      <w:t>潜江市</w:t>
    </w:r>
    <w:r>
      <w:rPr>
        <w:rFonts w:hint="eastAsia"/>
        <w:color w:val="auto"/>
        <w:u w:val="single"/>
        <w:lang w:val="en-US" w:eastAsia="zh-CN"/>
      </w:rPr>
      <w:t>高新技术产业投资开发有限公司</w:t>
    </w:r>
    <w:r>
      <w:rPr>
        <w:rFonts w:hint="eastAsia"/>
        <w:u w:val="single"/>
        <w:lang w:val="en-US" w:eastAsia="zh-CN"/>
      </w:rPr>
      <w:t xml:space="preserve">                                   </w:t>
    </w:r>
  </w:p>
  <w:p w14:paraId="3BB43C55">
    <w:pPr>
      <w:pStyle w:val="20"/>
      <w:ind w:right="360"/>
      <w:rPr>
        <w:rFonts w:hint="eastAsia"/>
      </w:rPr>
    </w:pPr>
    <w:r>
      <w:rPr>
        <w:rFonts w:hint="eastAsia"/>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96DEC">
    <w:pPr>
      <w:pStyle w:val="20"/>
      <w:ind w:right="360"/>
      <w:rPr>
        <w:rFonts w:hint="eastAsia" w:eastAsia="宋体"/>
        <w:u w:val="single"/>
        <w:lang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77F9E4B">
                          <w:pPr>
                            <w:pStyle w:val="20"/>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2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ODvp1To&#10;AQAAyQMAAA4AAAAAAAAAAQAgAAAAIgEAAGRycy9lMm9Eb2MueG1sUEsFBgAAAAAGAAYAWQEAAHwF&#10;AAAAAA==&#10;">
              <v:fill on="f" focussize="0,0"/>
              <v:stroke on="f" weight="1.25pt"/>
              <v:imagedata o:title=""/>
              <o:lock v:ext="edit" aspectratio="f"/>
              <v:textbox inset="0mm,0mm,0mm,0mm" style="mso-fit-shape-to-text:t;">
                <w:txbxContent>
                  <w:p w14:paraId="477F9E4B">
                    <w:pPr>
                      <w:pStyle w:val="20"/>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u w:val="single"/>
      </w:rPr>
      <w:t xml:space="preserve">                                                    </w:t>
    </w:r>
    <w:r>
      <w:rPr>
        <w:rFonts w:hint="eastAsia"/>
        <w:u w:val="single"/>
        <w:lang w:val="en-US" w:eastAsia="zh-CN"/>
      </w:rPr>
      <w:t xml:space="preserve">                                                                 </w:t>
    </w:r>
    <w:r>
      <w:rPr>
        <w:rFonts w:hint="eastAsia"/>
        <w:color w:val="auto"/>
        <w:u w:val="single"/>
        <w:lang w:eastAsia="zh-CN"/>
      </w:rPr>
      <w:t>潜江市</w:t>
    </w:r>
    <w:r>
      <w:rPr>
        <w:rFonts w:hint="eastAsia"/>
        <w:color w:val="auto"/>
        <w:u w:val="single"/>
        <w:lang w:val="en-US" w:eastAsia="zh-CN"/>
      </w:rPr>
      <w:t>高新技术产业投资开发有限公司</w:t>
    </w:r>
    <w:r>
      <w:rPr>
        <w:rFonts w:hint="eastAsia"/>
        <w:u w:val="single"/>
        <w:lang w:val="en-US" w:eastAsia="zh-CN"/>
      </w:rPr>
      <w:t xml:space="preserve">                                 </w:t>
    </w:r>
  </w:p>
  <w:p w14:paraId="147D6415">
    <w:pPr>
      <w:pStyle w:val="20"/>
      <w:ind w:right="360"/>
      <w:rPr>
        <w:rFonts w:hint="eastAsia" w:eastAsia="宋体"/>
        <w:lang w:val="en-US" w:eastAsia="zh-CN"/>
      </w:rPr>
    </w:pPr>
    <w:r>
      <w:rPr>
        <w:rFonts w:hint="eastAsia"/>
        <w:lang w:val="en-US" w:eastAsia="zh-CN"/>
      </w:rPr>
      <w:t xml:space="preserve"> </w:t>
    </w:r>
  </w:p>
  <w:p w14:paraId="6F387234">
    <w:pPr>
      <w:pStyle w:val="20"/>
      <w:rPr>
        <w:rFonts w:hint="eastAsia"/>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9AA97">
    <w:pPr>
      <w:pStyle w:val="21"/>
      <w:pBdr>
        <w:top w:val="none" w:color="auto" w:sz="0" w:space="1"/>
        <w:left w:val="none" w:color="auto" w:sz="0" w:space="4"/>
        <w:bottom w:val="none" w:color="auto" w:sz="0" w:space="0"/>
        <w:right w:val="none" w:color="auto" w:sz="0" w:space="4"/>
      </w:pBdr>
      <w:autoSpaceDN/>
      <w:spacing w:line="360" w:lineRule="auto"/>
      <w:ind w:left="6300" w:leftChars="0" w:hanging="6300" w:hangingChars="4200"/>
      <w:jc w:val="left"/>
      <w:rPr>
        <w:rFonts w:hint="eastAsia"/>
      </w:rPr>
    </w:pPr>
    <w:r>
      <w:rPr>
        <w:rFonts w:hint="eastAsia" w:cs="Times New Roman"/>
        <w:kern w:val="0"/>
        <w:sz w:val="15"/>
        <w:szCs w:val="15"/>
        <w:u w:val="single"/>
        <w:lang w:val="en-US" w:eastAsia="zh-CN"/>
      </w:rPr>
      <w:t>高新区工业污水处理厂、江汉盐化工业园污水处理厂及南部工业园污水处理厂危险废物收集处置服务</w:t>
    </w:r>
    <w:r>
      <w:rPr>
        <w:rFonts w:hint="eastAsia" w:ascii="Times New Roman" w:hAnsi="Times New Roman" w:eastAsia="宋体" w:cs="Times New Roman"/>
        <w:kern w:val="0"/>
        <w:sz w:val="15"/>
        <w:szCs w:val="15"/>
        <w:u w:val="single"/>
        <w:lang w:val="en-US" w:eastAsia="zh-CN"/>
      </w:rPr>
      <w:t xml:space="preserve">             </w:t>
    </w:r>
    <w:r>
      <w:rPr>
        <w:rFonts w:hint="eastAsia" w:cs="Times New Roman"/>
        <w:kern w:val="0"/>
        <w:sz w:val="15"/>
        <w:szCs w:val="15"/>
        <w:u w:val="single"/>
        <w:lang w:val="en-US" w:eastAsia="zh-CN"/>
      </w:rPr>
      <w:t xml:space="preserve"> </w:t>
    </w:r>
    <w:r>
      <w:rPr>
        <w:rFonts w:hint="eastAsia" w:ascii="Times New Roman" w:hAnsi="Times New Roman" w:eastAsia="宋体" w:cs="Times New Roman"/>
        <w:kern w:val="0"/>
        <w:sz w:val="15"/>
        <w:szCs w:val="15"/>
        <w:u w:val="single"/>
        <w:lang w:val="en-US" w:eastAsia="zh-CN"/>
      </w:rPr>
      <w:t>遴选文件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DA01C">
    <w:pPr>
      <w:pStyle w:val="21"/>
      <w:pBdr>
        <w:top w:val="none" w:color="auto" w:sz="0" w:space="1"/>
        <w:left w:val="none" w:color="auto" w:sz="0" w:space="4"/>
        <w:bottom w:val="none" w:color="auto" w:sz="0" w:space="0"/>
        <w:right w:val="none" w:color="auto" w:sz="0" w:space="4"/>
      </w:pBdr>
      <w:autoSpaceDN/>
      <w:spacing w:line="360" w:lineRule="auto"/>
      <w:ind w:left="6300" w:leftChars="0" w:hanging="6300" w:hangingChars="4200"/>
      <w:jc w:val="left"/>
      <w:rPr>
        <w:rFonts w:hint="eastAsia" w:ascii="Times New Roman" w:hAnsi="Times New Roman" w:eastAsia="宋体" w:cs="Times New Roman"/>
        <w:kern w:val="0"/>
        <w:sz w:val="15"/>
        <w:szCs w:val="15"/>
        <w:u w:val="single"/>
        <w:lang w:val="en-US" w:eastAsia="zh-CN"/>
      </w:rPr>
    </w:pPr>
    <w:r>
      <w:rPr>
        <w:rFonts w:hint="eastAsia" w:cs="Times New Roman"/>
        <w:kern w:val="0"/>
        <w:sz w:val="15"/>
        <w:szCs w:val="15"/>
        <w:u w:val="single"/>
        <w:lang w:val="en-US" w:eastAsia="zh-CN"/>
      </w:rPr>
      <w:t>高新区工业污水处理厂、江汉盐化工业园污水处理厂及南部工业园污水处理厂危险废物收集处置服务</w:t>
    </w:r>
    <w:r>
      <w:rPr>
        <w:rFonts w:hint="eastAsia" w:ascii="Times New Roman" w:hAnsi="Times New Roman" w:eastAsia="宋体" w:cs="Times New Roman"/>
        <w:kern w:val="0"/>
        <w:sz w:val="15"/>
        <w:szCs w:val="15"/>
        <w:u w:val="single"/>
        <w:lang w:val="en-US" w:eastAsia="zh-CN"/>
      </w:rPr>
      <w:t xml:space="preserve">             </w:t>
    </w:r>
    <w:r>
      <w:rPr>
        <w:rFonts w:hint="eastAsia" w:cs="Times New Roman"/>
        <w:kern w:val="0"/>
        <w:sz w:val="15"/>
        <w:szCs w:val="15"/>
        <w:u w:val="single"/>
        <w:lang w:val="en-US" w:eastAsia="zh-CN"/>
      </w:rPr>
      <w:t xml:space="preserve"> </w:t>
    </w:r>
    <w:r>
      <w:rPr>
        <w:rFonts w:hint="eastAsia" w:ascii="Times New Roman" w:hAnsi="Times New Roman" w:eastAsia="宋体" w:cs="Times New Roman"/>
        <w:kern w:val="0"/>
        <w:sz w:val="15"/>
        <w:szCs w:val="15"/>
        <w:u w:val="single"/>
        <w:lang w:val="en-US" w:eastAsia="zh-CN"/>
      </w:rPr>
      <w:t>遴选文件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lvlText w:val="%1、"/>
      <w:lvlJc w:val="left"/>
      <w:pPr>
        <w:tabs>
          <w:tab w:val="left" w:pos="900"/>
        </w:tabs>
        <w:ind w:left="900" w:hanging="360"/>
      </w:pPr>
    </w:lvl>
    <w:lvl w:ilvl="1" w:tentative="0">
      <w:start w:val="1"/>
      <w:numFmt w:val="japaneseCounting"/>
      <w:lvlText w:val="%2、"/>
      <w:lvlJc w:val="left"/>
      <w:pPr>
        <w:tabs>
          <w:tab w:val="left" w:pos="1380"/>
        </w:tabs>
        <w:ind w:left="1380" w:hanging="420"/>
      </w:pPr>
    </w:lvl>
    <w:lvl w:ilvl="2" w:tentative="0">
      <w:start w:val="1"/>
      <w:numFmt w:val="decimal"/>
      <w:lvlText w:val="%3."/>
      <w:lvlJc w:val="left"/>
      <w:pPr>
        <w:tabs>
          <w:tab w:val="left" w:pos="2475"/>
        </w:tabs>
        <w:ind w:left="2475" w:hanging="360"/>
      </w:pPr>
    </w:lvl>
    <w:lvl w:ilvl="3" w:tentative="0">
      <w:start w:val="1"/>
      <w:numFmt w:val="decimal"/>
      <w:lvlText w:val="%4."/>
      <w:lvlJc w:val="left"/>
      <w:pPr>
        <w:tabs>
          <w:tab w:val="left" w:pos="3195"/>
        </w:tabs>
        <w:ind w:left="3195" w:hanging="360"/>
      </w:pPr>
    </w:lvl>
    <w:lvl w:ilvl="4" w:tentative="0">
      <w:start w:val="1"/>
      <w:numFmt w:val="decimal"/>
      <w:lvlText w:val="%5."/>
      <w:lvlJc w:val="left"/>
      <w:pPr>
        <w:tabs>
          <w:tab w:val="left" w:pos="3915"/>
        </w:tabs>
        <w:ind w:left="3915" w:hanging="360"/>
      </w:pPr>
    </w:lvl>
    <w:lvl w:ilvl="5" w:tentative="0">
      <w:start w:val="1"/>
      <w:numFmt w:val="decimal"/>
      <w:lvlText w:val="%6."/>
      <w:lvlJc w:val="left"/>
      <w:pPr>
        <w:tabs>
          <w:tab w:val="left" w:pos="4635"/>
        </w:tabs>
        <w:ind w:left="4635" w:hanging="360"/>
      </w:pPr>
    </w:lvl>
    <w:lvl w:ilvl="6" w:tentative="0">
      <w:start w:val="1"/>
      <w:numFmt w:val="decimal"/>
      <w:lvlText w:val="%7."/>
      <w:lvlJc w:val="left"/>
      <w:pPr>
        <w:tabs>
          <w:tab w:val="left" w:pos="5355"/>
        </w:tabs>
        <w:ind w:left="5355" w:hanging="360"/>
      </w:pPr>
    </w:lvl>
    <w:lvl w:ilvl="7" w:tentative="0">
      <w:start w:val="1"/>
      <w:numFmt w:val="decimal"/>
      <w:lvlText w:val="%8."/>
      <w:lvlJc w:val="left"/>
      <w:pPr>
        <w:tabs>
          <w:tab w:val="left" w:pos="6075"/>
        </w:tabs>
        <w:ind w:left="6075" w:hanging="360"/>
      </w:pPr>
    </w:lvl>
    <w:lvl w:ilvl="8" w:tentative="0">
      <w:start w:val="1"/>
      <w:numFmt w:val="decimal"/>
      <w:lvlText w:val="%9."/>
      <w:lvlJc w:val="left"/>
      <w:pPr>
        <w:tabs>
          <w:tab w:val="left" w:pos="6795"/>
        </w:tabs>
        <w:ind w:left="6795" w:hanging="360"/>
      </w:pPr>
    </w:lvl>
  </w:abstractNum>
  <w:abstractNum w:abstractNumId="1">
    <w:nsid w:val="00000004"/>
    <w:multiLevelType w:val="multilevel"/>
    <w:tmpl w:val="00000004"/>
    <w:lvl w:ilvl="0" w:tentative="0">
      <w:start w:val="1"/>
      <w:numFmt w:val="decimal"/>
      <w:pStyle w:val="95"/>
      <w:lvlText w:val="%1."/>
      <w:lvlJc w:val="left"/>
      <w:pPr>
        <w:tabs>
          <w:tab w:val="left" w:pos="709"/>
        </w:tabs>
        <w:ind w:left="709" w:hanging="709"/>
      </w:pPr>
    </w:lvl>
    <w:lvl w:ilvl="1" w:tentative="0">
      <w:start w:val="1"/>
      <w:numFmt w:val="decimal"/>
      <w:lvlText w:val="%1.%2"/>
      <w:lvlJc w:val="left"/>
      <w:pPr>
        <w:tabs>
          <w:tab w:val="left" w:pos="709"/>
        </w:tabs>
        <w:ind w:left="709" w:hanging="709"/>
      </w:pPr>
    </w:lvl>
    <w:lvl w:ilvl="2" w:tentative="0">
      <w:start w:val="1"/>
      <w:numFmt w:val="decimal"/>
      <w:lvlText w:val="%1.%2.%3."/>
      <w:lvlJc w:val="left"/>
      <w:pPr>
        <w:tabs>
          <w:tab w:val="left" w:pos="425"/>
        </w:tabs>
        <w:ind w:left="425" w:hanging="425"/>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2">
    <w:nsid w:val="00000006"/>
    <w:multiLevelType w:val="multilevel"/>
    <w:tmpl w:val="00000006"/>
    <w:lvl w:ilvl="0" w:tentative="0">
      <w:start w:val="1"/>
      <w:numFmt w:val="decimal"/>
      <w:lvlText w:val="%1、"/>
      <w:lvlJc w:val="left"/>
      <w:pPr>
        <w:tabs>
          <w:tab w:val="left" w:pos="900"/>
        </w:tabs>
        <w:ind w:left="900" w:hanging="360"/>
      </w:pPr>
    </w:lvl>
    <w:lvl w:ilvl="1" w:tentative="0">
      <w:start w:val="1"/>
      <w:numFmt w:val="decimal"/>
      <w:pStyle w:val="107"/>
      <w:lvlText w:val="%2."/>
      <w:lvlJc w:val="left"/>
      <w:pPr>
        <w:tabs>
          <w:tab w:val="left" w:pos="1755"/>
        </w:tabs>
        <w:ind w:left="1755" w:hanging="360"/>
      </w:pPr>
    </w:lvl>
    <w:lvl w:ilvl="2" w:tentative="0">
      <w:start w:val="1"/>
      <w:numFmt w:val="decimal"/>
      <w:lvlText w:val="%3."/>
      <w:lvlJc w:val="left"/>
      <w:pPr>
        <w:tabs>
          <w:tab w:val="left" w:pos="2475"/>
        </w:tabs>
        <w:ind w:left="2475" w:hanging="360"/>
      </w:pPr>
    </w:lvl>
    <w:lvl w:ilvl="3" w:tentative="0">
      <w:start w:val="1"/>
      <w:numFmt w:val="decimal"/>
      <w:lvlText w:val="%4."/>
      <w:lvlJc w:val="left"/>
      <w:pPr>
        <w:tabs>
          <w:tab w:val="left" w:pos="3195"/>
        </w:tabs>
        <w:ind w:left="3195" w:hanging="360"/>
      </w:pPr>
    </w:lvl>
    <w:lvl w:ilvl="4" w:tentative="0">
      <w:start w:val="1"/>
      <w:numFmt w:val="decimal"/>
      <w:lvlText w:val="%5."/>
      <w:lvlJc w:val="left"/>
      <w:pPr>
        <w:tabs>
          <w:tab w:val="left" w:pos="3915"/>
        </w:tabs>
        <w:ind w:left="3915" w:hanging="360"/>
      </w:pPr>
    </w:lvl>
    <w:lvl w:ilvl="5" w:tentative="0">
      <w:start w:val="1"/>
      <w:numFmt w:val="decimal"/>
      <w:lvlText w:val="%6."/>
      <w:lvlJc w:val="left"/>
      <w:pPr>
        <w:tabs>
          <w:tab w:val="left" w:pos="4635"/>
        </w:tabs>
        <w:ind w:left="4635" w:hanging="360"/>
      </w:pPr>
    </w:lvl>
    <w:lvl w:ilvl="6" w:tentative="0">
      <w:start w:val="1"/>
      <w:numFmt w:val="decimal"/>
      <w:lvlText w:val="%7."/>
      <w:lvlJc w:val="left"/>
      <w:pPr>
        <w:tabs>
          <w:tab w:val="left" w:pos="5355"/>
        </w:tabs>
        <w:ind w:left="5355" w:hanging="360"/>
      </w:pPr>
    </w:lvl>
    <w:lvl w:ilvl="7" w:tentative="0">
      <w:start w:val="1"/>
      <w:numFmt w:val="decimal"/>
      <w:lvlText w:val="%8."/>
      <w:lvlJc w:val="left"/>
      <w:pPr>
        <w:tabs>
          <w:tab w:val="left" w:pos="6075"/>
        </w:tabs>
        <w:ind w:left="6075" w:hanging="360"/>
      </w:pPr>
    </w:lvl>
    <w:lvl w:ilvl="8" w:tentative="0">
      <w:start w:val="1"/>
      <w:numFmt w:val="decimal"/>
      <w:lvlText w:val="%9."/>
      <w:lvlJc w:val="left"/>
      <w:pPr>
        <w:tabs>
          <w:tab w:val="left" w:pos="6795"/>
        </w:tabs>
        <w:ind w:left="6795" w:hanging="360"/>
      </w:pPr>
    </w:lvl>
  </w:abstractNum>
  <w:abstractNum w:abstractNumId="3">
    <w:nsid w:val="00000009"/>
    <w:multiLevelType w:val="multilevel"/>
    <w:tmpl w:val="00000009"/>
    <w:lvl w:ilvl="0" w:tentative="0">
      <w:start w:val="1"/>
      <w:numFmt w:val="decimal"/>
      <w:pStyle w:val="101"/>
      <w:lvlText w:val="%1、"/>
      <w:lvlJc w:val="left"/>
      <w:pPr>
        <w:tabs>
          <w:tab w:val="left" w:pos="585"/>
        </w:tabs>
        <w:ind w:left="585"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00000014"/>
    <w:multiLevelType w:val="multilevel"/>
    <w:tmpl w:val="00000014"/>
    <w:lvl w:ilvl="0" w:tentative="0">
      <w:start w:val="1"/>
      <w:numFmt w:val="decimal"/>
      <w:lvlText w:val="%1、"/>
      <w:lvlJc w:val="left"/>
      <w:pPr>
        <w:tabs>
          <w:tab w:val="left" w:pos="900"/>
        </w:tabs>
        <w:ind w:left="900" w:hanging="360"/>
      </w:pPr>
    </w:lvl>
    <w:lvl w:ilvl="1" w:tentative="0">
      <w:start w:val="1"/>
      <w:numFmt w:val="decimal"/>
      <w:lvlText w:val="%2."/>
      <w:lvlJc w:val="left"/>
      <w:pPr>
        <w:tabs>
          <w:tab w:val="left" w:pos="1755"/>
        </w:tabs>
        <w:ind w:left="1755" w:hanging="360"/>
      </w:pPr>
    </w:lvl>
    <w:lvl w:ilvl="2" w:tentative="0">
      <w:start w:val="1"/>
      <w:numFmt w:val="decimal"/>
      <w:lvlText w:val="%3."/>
      <w:lvlJc w:val="left"/>
      <w:pPr>
        <w:tabs>
          <w:tab w:val="left" w:pos="2475"/>
        </w:tabs>
        <w:ind w:left="2475" w:hanging="360"/>
      </w:pPr>
    </w:lvl>
    <w:lvl w:ilvl="3" w:tentative="0">
      <w:start w:val="1"/>
      <w:numFmt w:val="decimal"/>
      <w:lvlText w:val="%4."/>
      <w:lvlJc w:val="left"/>
      <w:pPr>
        <w:tabs>
          <w:tab w:val="left" w:pos="3195"/>
        </w:tabs>
        <w:ind w:left="3195" w:hanging="360"/>
      </w:pPr>
    </w:lvl>
    <w:lvl w:ilvl="4" w:tentative="0">
      <w:start w:val="1"/>
      <w:numFmt w:val="decimal"/>
      <w:lvlText w:val="%5."/>
      <w:lvlJc w:val="left"/>
      <w:pPr>
        <w:tabs>
          <w:tab w:val="left" w:pos="3915"/>
        </w:tabs>
        <w:ind w:left="3915" w:hanging="360"/>
      </w:pPr>
    </w:lvl>
    <w:lvl w:ilvl="5" w:tentative="0">
      <w:start w:val="1"/>
      <w:numFmt w:val="decimal"/>
      <w:lvlText w:val="%6."/>
      <w:lvlJc w:val="left"/>
      <w:pPr>
        <w:tabs>
          <w:tab w:val="left" w:pos="4635"/>
        </w:tabs>
        <w:ind w:left="4635" w:hanging="360"/>
      </w:pPr>
    </w:lvl>
    <w:lvl w:ilvl="6" w:tentative="0">
      <w:start w:val="1"/>
      <w:numFmt w:val="decimal"/>
      <w:lvlText w:val="%7."/>
      <w:lvlJc w:val="left"/>
      <w:pPr>
        <w:tabs>
          <w:tab w:val="left" w:pos="5355"/>
        </w:tabs>
        <w:ind w:left="5355" w:hanging="360"/>
      </w:pPr>
    </w:lvl>
    <w:lvl w:ilvl="7" w:tentative="0">
      <w:start w:val="1"/>
      <w:numFmt w:val="decimal"/>
      <w:lvlText w:val="%8."/>
      <w:lvlJc w:val="left"/>
      <w:pPr>
        <w:tabs>
          <w:tab w:val="left" w:pos="6075"/>
        </w:tabs>
        <w:ind w:left="6075" w:hanging="360"/>
      </w:pPr>
    </w:lvl>
    <w:lvl w:ilvl="8" w:tentative="0">
      <w:start w:val="1"/>
      <w:numFmt w:val="decimal"/>
      <w:lvlText w:val="%9."/>
      <w:lvlJc w:val="left"/>
      <w:pPr>
        <w:tabs>
          <w:tab w:val="left" w:pos="6795"/>
        </w:tabs>
        <w:ind w:left="6795" w:hanging="360"/>
      </w:pPr>
    </w:lvl>
  </w:abstractNum>
  <w:num w:numId="1">
    <w:abstractNumId w:val="1"/>
  </w:num>
  <w:num w:numId="2">
    <w:abstractNumId w:val="3"/>
  </w:num>
  <w:num w:numId="3">
    <w:abstractNumId w:val="2"/>
  </w:num>
  <w:num w:numId="4">
    <w:abstractNumId w:val="4"/>
    <w:lvlOverride w:ilvl="0">
      <w:startOverride w:val="1"/>
    </w:lvlOverride>
  </w:num>
  <w:num w:numId="5">
    <w:abstractNumId w:val="0"/>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5ZGJiYTMxMzYzYWZjNTA5NTkxMTBlMGY4ZWRkODkifQ=="/>
  </w:docVars>
  <w:rsids>
    <w:rsidRoot w:val="00172A27"/>
    <w:rsid w:val="000C46F2"/>
    <w:rsid w:val="0015473E"/>
    <w:rsid w:val="001D1C22"/>
    <w:rsid w:val="008B691E"/>
    <w:rsid w:val="00AB6E3A"/>
    <w:rsid w:val="00AC6BE9"/>
    <w:rsid w:val="00AC79E8"/>
    <w:rsid w:val="00B0507A"/>
    <w:rsid w:val="00B76BA0"/>
    <w:rsid w:val="00BF6650"/>
    <w:rsid w:val="00CF598F"/>
    <w:rsid w:val="00D17AEA"/>
    <w:rsid w:val="00E64B4D"/>
    <w:rsid w:val="00EA2A25"/>
    <w:rsid w:val="00EF58B7"/>
    <w:rsid w:val="00F91FD5"/>
    <w:rsid w:val="00FF0C40"/>
    <w:rsid w:val="012D63EC"/>
    <w:rsid w:val="01C50FAC"/>
    <w:rsid w:val="01CE623D"/>
    <w:rsid w:val="022E1F20"/>
    <w:rsid w:val="0241510B"/>
    <w:rsid w:val="02610FBB"/>
    <w:rsid w:val="028E5C23"/>
    <w:rsid w:val="02AC61D0"/>
    <w:rsid w:val="030562DA"/>
    <w:rsid w:val="03610909"/>
    <w:rsid w:val="03C0330C"/>
    <w:rsid w:val="03E462AD"/>
    <w:rsid w:val="05197807"/>
    <w:rsid w:val="05F1116D"/>
    <w:rsid w:val="06074228"/>
    <w:rsid w:val="0655698E"/>
    <w:rsid w:val="0667684F"/>
    <w:rsid w:val="06D870D9"/>
    <w:rsid w:val="072E2B93"/>
    <w:rsid w:val="082D6FB0"/>
    <w:rsid w:val="08E67985"/>
    <w:rsid w:val="09652C31"/>
    <w:rsid w:val="09BB5BCC"/>
    <w:rsid w:val="09E84125"/>
    <w:rsid w:val="0A2576FD"/>
    <w:rsid w:val="0A7407A6"/>
    <w:rsid w:val="0A987D77"/>
    <w:rsid w:val="0AEE7AB8"/>
    <w:rsid w:val="0AFD2263"/>
    <w:rsid w:val="0C0E3F1C"/>
    <w:rsid w:val="0C403D95"/>
    <w:rsid w:val="0C866D84"/>
    <w:rsid w:val="0CC06645"/>
    <w:rsid w:val="0D522AA3"/>
    <w:rsid w:val="0DCF4D92"/>
    <w:rsid w:val="0E775BC4"/>
    <w:rsid w:val="0EF520A6"/>
    <w:rsid w:val="103C0F5E"/>
    <w:rsid w:val="10C50619"/>
    <w:rsid w:val="110F07DC"/>
    <w:rsid w:val="1163410C"/>
    <w:rsid w:val="12456A5F"/>
    <w:rsid w:val="13061DDC"/>
    <w:rsid w:val="13531FC1"/>
    <w:rsid w:val="13D1421E"/>
    <w:rsid w:val="13EF3177"/>
    <w:rsid w:val="151D591A"/>
    <w:rsid w:val="15311F2E"/>
    <w:rsid w:val="154134EF"/>
    <w:rsid w:val="154D4E25"/>
    <w:rsid w:val="15596F12"/>
    <w:rsid w:val="15A47072"/>
    <w:rsid w:val="15B0190B"/>
    <w:rsid w:val="17585E3F"/>
    <w:rsid w:val="175D340E"/>
    <w:rsid w:val="17C51B69"/>
    <w:rsid w:val="17CD52B6"/>
    <w:rsid w:val="18B708B9"/>
    <w:rsid w:val="18EE2D22"/>
    <w:rsid w:val="19246FDC"/>
    <w:rsid w:val="19683047"/>
    <w:rsid w:val="1AEE25D3"/>
    <w:rsid w:val="1B3554B2"/>
    <w:rsid w:val="1B8A2F11"/>
    <w:rsid w:val="1B9F2B7A"/>
    <w:rsid w:val="1BA905F5"/>
    <w:rsid w:val="1CAF2671"/>
    <w:rsid w:val="1CDA78FB"/>
    <w:rsid w:val="1DB336DA"/>
    <w:rsid w:val="1DBC1971"/>
    <w:rsid w:val="1F625E17"/>
    <w:rsid w:val="1FAE6E78"/>
    <w:rsid w:val="1FF6169F"/>
    <w:rsid w:val="2061448A"/>
    <w:rsid w:val="209930AD"/>
    <w:rsid w:val="21902CC3"/>
    <w:rsid w:val="225B49EE"/>
    <w:rsid w:val="227646F4"/>
    <w:rsid w:val="22D25DF9"/>
    <w:rsid w:val="233763F1"/>
    <w:rsid w:val="23797B1C"/>
    <w:rsid w:val="24836DFC"/>
    <w:rsid w:val="24A86E00"/>
    <w:rsid w:val="255E00C2"/>
    <w:rsid w:val="28107D18"/>
    <w:rsid w:val="28366D4A"/>
    <w:rsid w:val="28590188"/>
    <w:rsid w:val="28A70060"/>
    <w:rsid w:val="28C71CA5"/>
    <w:rsid w:val="28E470B6"/>
    <w:rsid w:val="29025854"/>
    <w:rsid w:val="297208A2"/>
    <w:rsid w:val="29ED2404"/>
    <w:rsid w:val="29FE1E73"/>
    <w:rsid w:val="2A0F2DA8"/>
    <w:rsid w:val="2A987DDC"/>
    <w:rsid w:val="2C7129CB"/>
    <w:rsid w:val="2CDF62E7"/>
    <w:rsid w:val="2D055C6E"/>
    <w:rsid w:val="2DD43865"/>
    <w:rsid w:val="2F3F2F4C"/>
    <w:rsid w:val="2FA03F7D"/>
    <w:rsid w:val="2FC024B1"/>
    <w:rsid w:val="307870A5"/>
    <w:rsid w:val="30CC14DC"/>
    <w:rsid w:val="30EC28DC"/>
    <w:rsid w:val="31043B76"/>
    <w:rsid w:val="319D1383"/>
    <w:rsid w:val="31B75620"/>
    <w:rsid w:val="33702A7E"/>
    <w:rsid w:val="33B2095F"/>
    <w:rsid w:val="34350021"/>
    <w:rsid w:val="359B295E"/>
    <w:rsid w:val="35D06FF1"/>
    <w:rsid w:val="362202E9"/>
    <w:rsid w:val="36816958"/>
    <w:rsid w:val="37135440"/>
    <w:rsid w:val="38532E3F"/>
    <w:rsid w:val="39276ABF"/>
    <w:rsid w:val="395C5A10"/>
    <w:rsid w:val="39822956"/>
    <w:rsid w:val="39943403"/>
    <w:rsid w:val="3A822196"/>
    <w:rsid w:val="3AB91FB3"/>
    <w:rsid w:val="3B8359B0"/>
    <w:rsid w:val="3BB87CCC"/>
    <w:rsid w:val="3C5B0F07"/>
    <w:rsid w:val="3C7A364F"/>
    <w:rsid w:val="3CBB6A44"/>
    <w:rsid w:val="3CDA6DD2"/>
    <w:rsid w:val="3D274B43"/>
    <w:rsid w:val="3D321437"/>
    <w:rsid w:val="3DC61950"/>
    <w:rsid w:val="3E4717E2"/>
    <w:rsid w:val="3E66407A"/>
    <w:rsid w:val="3F17337B"/>
    <w:rsid w:val="3F1D6A7C"/>
    <w:rsid w:val="3F215DD8"/>
    <w:rsid w:val="3F852345"/>
    <w:rsid w:val="3FAB693E"/>
    <w:rsid w:val="40213642"/>
    <w:rsid w:val="411F6FAD"/>
    <w:rsid w:val="414E7EB0"/>
    <w:rsid w:val="41573420"/>
    <w:rsid w:val="417F56CE"/>
    <w:rsid w:val="429E0C8F"/>
    <w:rsid w:val="43097729"/>
    <w:rsid w:val="437123CC"/>
    <w:rsid w:val="43EA1997"/>
    <w:rsid w:val="442B439F"/>
    <w:rsid w:val="446E287A"/>
    <w:rsid w:val="44BF5A49"/>
    <w:rsid w:val="456715EE"/>
    <w:rsid w:val="45AE147B"/>
    <w:rsid w:val="45E20FA3"/>
    <w:rsid w:val="46A62227"/>
    <w:rsid w:val="473D5504"/>
    <w:rsid w:val="475462C0"/>
    <w:rsid w:val="47E466F5"/>
    <w:rsid w:val="483254AD"/>
    <w:rsid w:val="485458B8"/>
    <w:rsid w:val="485B6124"/>
    <w:rsid w:val="499C04E8"/>
    <w:rsid w:val="49F26D70"/>
    <w:rsid w:val="49FD38F5"/>
    <w:rsid w:val="4A2B4733"/>
    <w:rsid w:val="4A513E5D"/>
    <w:rsid w:val="4A693185"/>
    <w:rsid w:val="4AFB495C"/>
    <w:rsid w:val="4BF034A3"/>
    <w:rsid w:val="4C1A7A08"/>
    <w:rsid w:val="4C3F1416"/>
    <w:rsid w:val="4DCC4237"/>
    <w:rsid w:val="4DD233A7"/>
    <w:rsid w:val="4DED45D9"/>
    <w:rsid w:val="4E3917D8"/>
    <w:rsid w:val="4E964702"/>
    <w:rsid w:val="4EBF6F98"/>
    <w:rsid w:val="509F0C12"/>
    <w:rsid w:val="50FC23C3"/>
    <w:rsid w:val="512B273E"/>
    <w:rsid w:val="512C461E"/>
    <w:rsid w:val="52131DFC"/>
    <w:rsid w:val="52232385"/>
    <w:rsid w:val="527968C6"/>
    <w:rsid w:val="528A1CC2"/>
    <w:rsid w:val="52AF267F"/>
    <w:rsid w:val="53C415C8"/>
    <w:rsid w:val="5422348E"/>
    <w:rsid w:val="5437405A"/>
    <w:rsid w:val="54CD49A7"/>
    <w:rsid w:val="55DC1A37"/>
    <w:rsid w:val="56F24AC6"/>
    <w:rsid w:val="57122669"/>
    <w:rsid w:val="57387FE8"/>
    <w:rsid w:val="57B42745"/>
    <w:rsid w:val="57DF519E"/>
    <w:rsid w:val="58A15974"/>
    <w:rsid w:val="59071BA7"/>
    <w:rsid w:val="595D0E82"/>
    <w:rsid w:val="599B53F1"/>
    <w:rsid w:val="59D01DAE"/>
    <w:rsid w:val="59E86D4F"/>
    <w:rsid w:val="5A2B2417"/>
    <w:rsid w:val="5B100042"/>
    <w:rsid w:val="5C8955B2"/>
    <w:rsid w:val="5CBE3600"/>
    <w:rsid w:val="5CD21062"/>
    <w:rsid w:val="5D0129C3"/>
    <w:rsid w:val="5DC01478"/>
    <w:rsid w:val="5DF9096E"/>
    <w:rsid w:val="5FF25CE6"/>
    <w:rsid w:val="60894BCF"/>
    <w:rsid w:val="60920344"/>
    <w:rsid w:val="60A02B2D"/>
    <w:rsid w:val="613D0B68"/>
    <w:rsid w:val="61802734"/>
    <w:rsid w:val="61B04638"/>
    <w:rsid w:val="61D16221"/>
    <w:rsid w:val="62256589"/>
    <w:rsid w:val="627C0832"/>
    <w:rsid w:val="62A53D3A"/>
    <w:rsid w:val="631E7DC0"/>
    <w:rsid w:val="635F1B07"/>
    <w:rsid w:val="63AB5691"/>
    <w:rsid w:val="63E4396D"/>
    <w:rsid w:val="6419176E"/>
    <w:rsid w:val="642230A6"/>
    <w:rsid w:val="64BA74D4"/>
    <w:rsid w:val="65731B62"/>
    <w:rsid w:val="659A57BD"/>
    <w:rsid w:val="65AB366A"/>
    <w:rsid w:val="66965CDC"/>
    <w:rsid w:val="669C71F7"/>
    <w:rsid w:val="66DC67B9"/>
    <w:rsid w:val="673D776E"/>
    <w:rsid w:val="67486319"/>
    <w:rsid w:val="677B0358"/>
    <w:rsid w:val="67F73EEC"/>
    <w:rsid w:val="69D307A3"/>
    <w:rsid w:val="6A491912"/>
    <w:rsid w:val="6A5114D8"/>
    <w:rsid w:val="6C2A6B7A"/>
    <w:rsid w:val="6C4F588B"/>
    <w:rsid w:val="6C752DF3"/>
    <w:rsid w:val="6D1F7993"/>
    <w:rsid w:val="6D3938CE"/>
    <w:rsid w:val="6D694C51"/>
    <w:rsid w:val="6D9B170F"/>
    <w:rsid w:val="6DB509EB"/>
    <w:rsid w:val="6DDA4F87"/>
    <w:rsid w:val="6DF8185B"/>
    <w:rsid w:val="6E0F6523"/>
    <w:rsid w:val="6E820FA4"/>
    <w:rsid w:val="6EE111D7"/>
    <w:rsid w:val="6F2A51BA"/>
    <w:rsid w:val="6F6017F6"/>
    <w:rsid w:val="700C6158"/>
    <w:rsid w:val="710B2708"/>
    <w:rsid w:val="71577509"/>
    <w:rsid w:val="719A0131"/>
    <w:rsid w:val="71ED6EB6"/>
    <w:rsid w:val="72544CAC"/>
    <w:rsid w:val="731457BB"/>
    <w:rsid w:val="7348680B"/>
    <w:rsid w:val="73BA374C"/>
    <w:rsid w:val="73D04904"/>
    <w:rsid w:val="740848E7"/>
    <w:rsid w:val="7441327B"/>
    <w:rsid w:val="744416BF"/>
    <w:rsid w:val="74897ABB"/>
    <w:rsid w:val="748F79EC"/>
    <w:rsid w:val="75281234"/>
    <w:rsid w:val="75F757A3"/>
    <w:rsid w:val="76423F61"/>
    <w:rsid w:val="771B3CE9"/>
    <w:rsid w:val="77CB3066"/>
    <w:rsid w:val="780D6341"/>
    <w:rsid w:val="78484C56"/>
    <w:rsid w:val="78F65FCB"/>
    <w:rsid w:val="78F73403"/>
    <w:rsid w:val="797618B0"/>
    <w:rsid w:val="79905EA0"/>
    <w:rsid w:val="7A8979B1"/>
    <w:rsid w:val="7AA7189D"/>
    <w:rsid w:val="7AAA2F92"/>
    <w:rsid w:val="7AF72429"/>
    <w:rsid w:val="7C604A4C"/>
    <w:rsid w:val="7CB425AC"/>
    <w:rsid w:val="7D1928D9"/>
    <w:rsid w:val="7D244851"/>
    <w:rsid w:val="7DAC355A"/>
    <w:rsid w:val="7DD139EF"/>
    <w:rsid w:val="7DD45387"/>
    <w:rsid w:val="7E1117A8"/>
    <w:rsid w:val="7E6B6F36"/>
    <w:rsid w:val="7F607170"/>
    <w:rsid w:val="7FAE28BD"/>
    <w:rsid w:val="7FBE3BB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qFormat="1" w:unhideWhenUsed="0" w:uiPriority="1" w:semiHidden="0" w:name="toc 3"/>
    <w:lsdException w:qFormat="1" w:unhideWhenUsed="0" w:uiPriority="1"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N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widowControl/>
      <w:tabs>
        <w:tab w:val="left" w:pos="-1433"/>
        <w:tab w:val="left" w:pos="-719"/>
        <w:tab w:val="left" w:pos="-5"/>
        <w:tab w:val="left" w:pos="70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overflowPunct w:val="0"/>
      <w:autoSpaceDE w:val="0"/>
      <w:adjustRightInd w:val="0"/>
      <w:outlineLvl w:val="0"/>
    </w:pPr>
    <w:rPr>
      <w:b/>
      <w:spacing w:val="-2"/>
      <w:kern w:val="0"/>
      <w:sz w:val="24"/>
      <w:szCs w:val="20"/>
    </w:rPr>
  </w:style>
  <w:style w:type="paragraph" w:styleId="4">
    <w:name w:val="heading 2"/>
    <w:basedOn w:val="1"/>
    <w:next w:val="1"/>
    <w:link w:val="33"/>
    <w:qFormat/>
    <w:uiPriority w:val="0"/>
    <w:pPr>
      <w:keepNext/>
      <w:keepLines/>
      <w:spacing w:before="260" w:beforeLines="0" w:after="260" w:afterLines="0" w:line="410" w:lineRule="auto"/>
      <w:outlineLvl w:val="1"/>
    </w:pPr>
    <w:rPr>
      <w:rFonts w:ascii="Arial" w:hAnsi="Arial" w:eastAsia="黑体"/>
      <w:b/>
      <w:kern w:val="2"/>
      <w:sz w:val="32"/>
      <w:lang w:val="en-US" w:eastAsia="zh-CN" w:bidi="ar-SA"/>
    </w:rPr>
  </w:style>
  <w:style w:type="paragraph" w:styleId="5">
    <w:name w:val="heading 3"/>
    <w:basedOn w:val="1"/>
    <w:next w:val="1"/>
    <w:link w:val="34"/>
    <w:qFormat/>
    <w:uiPriority w:val="0"/>
    <w:pPr>
      <w:keepNext/>
      <w:keepLines/>
      <w:spacing w:before="260" w:beforeLines="0" w:after="260" w:afterLines="0" w:line="410" w:lineRule="auto"/>
      <w:outlineLvl w:val="2"/>
    </w:pPr>
    <w:rPr>
      <w:rFonts w:eastAsia="宋体"/>
      <w:b/>
      <w:kern w:val="2"/>
      <w:sz w:val="32"/>
      <w:lang w:val="en-US" w:eastAsia="zh-CN" w:bidi="ar-SA"/>
    </w:rPr>
  </w:style>
  <w:style w:type="paragraph" w:styleId="6">
    <w:name w:val="heading 4"/>
    <w:basedOn w:val="1"/>
    <w:next w:val="1"/>
    <w:qFormat/>
    <w:uiPriority w:val="0"/>
    <w:pPr>
      <w:keepNext/>
      <w:keepLines/>
      <w:spacing w:before="280" w:beforeLines="0" w:after="290" w:afterLines="0" w:line="372" w:lineRule="auto"/>
      <w:outlineLvl w:val="3"/>
    </w:pPr>
    <w:rPr>
      <w:rFonts w:ascii="Arial" w:hAnsi="Arial" w:eastAsia="黑体"/>
      <w:b/>
      <w:sz w:val="28"/>
      <w:szCs w:val="20"/>
    </w:rPr>
  </w:style>
  <w:style w:type="paragraph" w:styleId="7">
    <w:name w:val="heading 5"/>
    <w:basedOn w:val="1"/>
    <w:next w:val="1"/>
    <w:qFormat/>
    <w:uiPriority w:val="0"/>
    <w:pPr>
      <w:keepNext/>
      <w:keepLines/>
      <w:spacing w:before="280" w:beforeLines="0" w:after="290" w:afterLines="0" w:line="372" w:lineRule="auto"/>
      <w:outlineLvl w:val="4"/>
    </w:pPr>
    <w:rPr>
      <w:b/>
      <w:sz w:val="28"/>
      <w:szCs w:val="20"/>
    </w:rPr>
  </w:style>
  <w:style w:type="paragraph" w:styleId="8">
    <w:name w:val="heading 6"/>
    <w:basedOn w:val="1"/>
    <w:next w:val="1"/>
    <w:qFormat/>
    <w:uiPriority w:val="0"/>
    <w:pPr>
      <w:keepNext/>
      <w:keepLines/>
      <w:spacing w:before="240" w:beforeLines="0" w:after="64" w:afterLines="0" w:line="314" w:lineRule="auto"/>
      <w:outlineLvl w:val="5"/>
    </w:pPr>
    <w:rPr>
      <w:rFonts w:ascii="Arial" w:hAnsi="Arial" w:eastAsia="黑体"/>
      <w:b/>
      <w:sz w:val="24"/>
      <w:szCs w:val="20"/>
    </w:rPr>
  </w:style>
  <w:style w:type="paragraph" w:styleId="9">
    <w:name w:val="heading 8"/>
    <w:basedOn w:val="1"/>
    <w:next w:val="1"/>
    <w:qFormat/>
    <w:uiPriority w:val="0"/>
    <w:pPr>
      <w:keepNext/>
      <w:keepLines/>
      <w:spacing w:before="240" w:beforeLines="0" w:after="64" w:afterLines="0" w:line="314" w:lineRule="auto"/>
      <w:outlineLvl w:val="7"/>
    </w:pPr>
    <w:rPr>
      <w:rFonts w:ascii="Arial" w:hAnsi="Arial" w:eastAsia="黑体"/>
      <w:sz w:val="24"/>
      <w:szCs w:val="20"/>
    </w:rPr>
  </w:style>
  <w:style w:type="paragraph" w:styleId="10">
    <w:name w:val="heading 9"/>
    <w:basedOn w:val="1"/>
    <w:next w:val="1"/>
    <w:qFormat/>
    <w:uiPriority w:val="0"/>
    <w:pPr>
      <w:keepNext/>
      <w:keepLines/>
      <w:spacing w:before="240" w:beforeLines="0" w:after="64" w:afterLines="0" w:line="314" w:lineRule="auto"/>
      <w:outlineLvl w:val="8"/>
    </w:pPr>
    <w:rPr>
      <w:rFonts w:ascii="Arial" w:hAnsi="Arial" w:eastAsia="黑体"/>
      <w:szCs w:val="20"/>
    </w:rPr>
  </w:style>
  <w:style w:type="character" w:default="1" w:styleId="27">
    <w:name w:val="Default Paragraph Font"/>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customStyle="1" w:styleId="2">
    <w:name w:val="Heading2"/>
    <w:basedOn w:val="1"/>
    <w:next w:val="1"/>
    <w:qFormat/>
    <w:uiPriority w:val="0"/>
    <w:pPr>
      <w:keepNext/>
      <w:keepLines/>
      <w:spacing w:before="260" w:after="260" w:line="416" w:lineRule="auto"/>
    </w:pPr>
    <w:rPr>
      <w:rFonts w:ascii="Cambria" w:hAnsi="Cambria"/>
      <w:sz w:val="32"/>
      <w:szCs w:val="32"/>
    </w:rPr>
  </w:style>
  <w:style w:type="paragraph" w:styleId="11">
    <w:name w:val="Normal Indent"/>
    <w:basedOn w:val="1"/>
    <w:link w:val="35"/>
    <w:qFormat/>
    <w:uiPriority w:val="0"/>
    <w:pPr>
      <w:ind w:firstLine="420" w:firstLineChars="200"/>
    </w:pPr>
    <w:rPr>
      <w:rFonts w:ascii="仿宋_GB2312" w:eastAsia="仿宋_GB2312"/>
      <w:sz w:val="32"/>
      <w:lang w:val="en-US" w:eastAsia="zh-CN" w:bidi="ar-SA"/>
    </w:rPr>
  </w:style>
  <w:style w:type="paragraph" w:styleId="12">
    <w:name w:val="Document Map"/>
    <w:basedOn w:val="1"/>
    <w:qFormat/>
    <w:uiPriority w:val="0"/>
    <w:pPr>
      <w:shd w:val="clear" w:color="auto" w:fill="000080"/>
    </w:pPr>
  </w:style>
  <w:style w:type="paragraph" w:styleId="13">
    <w:name w:val="Body Text 3"/>
    <w:basedOn w:val="1"/>
    <w:qFormat/>
    <w:uiPriority w:val="0"/>
    <w:pPr>
      <w:spacing w:after="120" w:afterLines="0"/>
    </w:pPr>
    <w:rPr>
      <w:sz w:val="16"/>
      <w:szCs w:val="16"/>
    </w:rPr>
  </w:style>
  <w:style w:type="paragraph" w:styleId="14">
    <w:name w:val="Body Text"/>
    <w:basedOn w:val="1"/>
    <w:next w:val="1"/>
    <w:qFormat/>
    <w:uiPriority w:val="0"/>
    <w:pPr>
      <w:jc w:val="center"/>
    </w:pPr>
    <w:rPr>
      <w:sz w:val="44"/>
    </w:rPr>
  </w:style>
  <w:style w:type="paragraph" w:styleId="15">
    <w:name w:val="Body Text Indent"/>
    <w:basedOn w:val="1"/>
    <w:qFormat/>
    <w:uiPriority w:val="0"/>
    <w:pPr>
      <w:autoSpaceDE w:val="0"/>
      <w:adjustRightInd w:val="0"/>
      <w:spacing w:after="120" w:afterLines="0"/>
      <w:ind w:leftChars="200"/>
      <w:jc w:val="left"/>
    </w:pPr>
    <w:rPr>
      <w:rFonts w:ascii="宋体"/>
      <w:kern w:val="0"/>
      <w:sz w:val="20"/>
      <w:szCs w:val="20"/>
    </w:rPr>
  </w:style>
  <w:style w:type="paragraph" w:styleId="16">
    <w:name w:val="Plain Text"/>
    <w:basedOn w:val="1"/>
    <w:qFormat/>
    <w:uiPriority w:val="0"/>
    <w:rPr>
      <w:rFonts w:ascii="宋体" w:hAnsi="Courier New"/>
      <w:szCs w:val="20"/>
    </w:rPr>
  </w:style>
  <w:style w:type="paragraph" w:styleId="17">
    <w:name w:val="Date"/>
    <w:basedOn w:val="1"/>
    <w:next w:val="1"/>
    <w:qFormat/>
    <w:uiPriority w:val="0"/>
    <w:pPr>
      <w:ind w:leftChars="2500"/>
    </w:pPr>
    <w:rPr>
      <w:rFonts w:ascii="仿宋_GB2312" w:eastAsia="仿宋_GB2312"/>
      <w:sz w:val="30"/>
      <w:szCs w:val="20"/>
    </w:rPr>
  </w:style>
  <w:style w:type="paragraph" w:styleId="18">
    <w:name w:val="Body Text Indent 2"/>
    <w:basedOn w:val="1"/>
    <w:qFormat/>
    <w:uiPriority w:val="0"/>
    <w:pPr>
      <w:spacing w:after="120" w:afterLines="0" w:line="480" w:lineRule="auto"/>
      <w:ind w:leftChars="200"/>
    </w:pPr>
    <w:rPr>
      <w:szCs w:val="20"/>
    </w:rPr>
  </w:style>
  <w:style w:type="paragraph" w:styleId="19">
    <w:name w:val="Balloon Text"/>
    <w:basedOn w:val="1"/>
    <w:qFormat/>
    <w:uiPriority w:val="0"/>
    <w:pPr>
      <w:adjustRightInd w:val="0"/>
      <w:spacing w:line="312" w:lineRule="atLeast"/>
    </w:pPr>
    <w:rPr>
      <w:kern w:val="0"/>
      <w:sz w:val="18"/>
      <w:szCs w:val="20"/>
    </w:rPr>
  </w:style>
  <w:style w:type="paragraph" w:styleId="20">
    <w:name w:val="footer"/>
    <w:basedOn w:val="1"/>
    <w:link w:val="36"/>
    <w:qFormat/>
    <w:uiPriority w:val="0"/>
    <w:pPr>
      <w:tabs>
        <w:tab w:val="center" w:pos="4153"/>
        <w:tab w:val="right" w:pos="8306"/>
      </w:tabs>
      <w:snapToGrid w:val="0"/>
      <w:jc w:val="left"/>
    </w:pPr>
    <w:rPr>
      <w:rFonts w:eastAsia="宋体"/>
      <w:kern w:val="2"/>
      <w:sz w:val="18"/>
      <w:lang w:val="en-US" w:eastAsia="zh-CN" w:bidi="ar-SA"/>
    </w:rPr>
  </w:style>
  <w:style w:type="paragraph" w:styleId="21">
    <w:name w:val="header"/>
    <w:basedOn w:val="1"/>
    <w:link w:val="37"/>
    <w:qFormat/>
    <w:uiPriority w:val="0"/>
    <w:pPr>
      <w:pBdr>
        <w:bottom w:val="single" w:color="auto" w:sz="6" w:space="1"/>
      </w:pBdr>
      <w:tabs>
        <w:tab w:val="center" w:pos="4153"/>
        <w:tab w:val="right" w:pos="8306"/>
      </w:tabs>
      <w:snapToGrid w:val="0"/>
      <w:jc w:val="center"/>
    </w:pPr>
    <w:rPr>
      <w:rFonts w:eastAsia="宋体"/>
      <w:kern w:val="2"/>
      <w:sz w:val="18"/>
      <w:lang w:val="en-US" w:eastAsia="zh-CN" w:bidi="ar-SA"/>
    </w:rPr>
  </w:style>
  <w:style w:type="paragraph" w:styleId="22">
    <w:name w:val="Body Text Indent 3"/>
    <w:basedOn w:val="1"/>
    <w:qFormat/>
    <w:uiPriority w:val="0"/>
    <w:pPr>
      <w:spacing w:line="400" w:lineRule="exact"/>
      <w:ind w:firstLine="640" w:firstLineChars="200"/>
    </w:pPr>
    <w:rPr>
      <w:rFonts w:ascii="仿宋_GB2312" w:hAnsi="宋体" w:eastAsia="仿宋_GB2312"/>
      <w:color w:val="000000"/>
      <w:sz w:val="32"/>
      <w:szCs w:val="20"/>
    </w:rPr>
  </w:style>
  <w:style w:type="paragraph" w:styleId="23">
    <w:name w:val="Body Text 2"/>
    <w:basedOn w:val="1"/>
    <w:qFormat/>
    <w:uiPriority w:val="0"/>
    <w:pPr>
      <w:autoSpaceDE w:val="0"/>
      <w:adjustRightInd w:val="0"/>
      <w:spacing w:after="120" w:afterLines="0" w:line="480" w:lineRule="auto"/>
      <w:jc w:val="left"/>
    </w:pPr>
    <w:rPr>
      <w:rFonts w:ascii="宋体"/>
      <w:kern w:val="0"/>
      <w:sz w:val="20"/>
      <w:szCs w:val="20"/>
    </w:rPr>
  </w:style>
  <w:style w:type="paragraph" w:styleId="24">
    <w:name w:val="Normal (Web)"/>
    <w:basedOn w:val="1"/>
    <w:qFormat/>
    <w:uiPriority w:val="0"/>
    <w:pPr>
      <w:autoSpaceDE w:val="0"/>
      <w:adjustRightInd w:val="0"/>
      <w:jc w:val="left"/>
    </w:pPr>
    <w:rPr>
      <w:kern w:val="0"/>
      <w:sz w:val="24"/>
    </w:r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0"/>
    <w:rPr>
      <w:b/>
    </w:rPr>
  </w:style>
  <w:style w:type="character" w:styleId="29">
    <w:name w:val="page number"/>
    <w:basedOn w:val="27"/>
    <w:qFormat/>
    <w:uiPriority w:val="0"/>
  </w:style>
  <w:style w:type="character" w:styleId="30">
    <w:name w:val="FollowedHyperlink"/>
    <w:basedOn w:val="27"/>
    <w:qFormat/>
    <w:uiPriority w:val="0"/>
    <w:rPr>
      <w:color w:val="800080"/>
      <w:u w:val="single"/>
    </w:rPr>
  </w:style>
  <w:style w:type="character" w:styleId="31">
    <w:name w:val="Emphasis"/>
    <w:basedOn w:val="27"/>
    <w:qFormat/>
    <w:uiPriority w:val="0"/>
  </w:style>
  <w:style w:type="character" w:styleId="32">
    <w:name w:val="Hyperlink"/>
    <w:basedOn w:val="27"/>
    <w:qFormat/>
    <w:uiPriority w:val="0"/>
    <w:rPr>
      <w:color w:val="000000"/>
      <w:sz w:val="20"/>
      <w:u w:val="none"/>
    </w:rPr>
  </w:style>
  <w:style w:type="character" w:customStyle="1" w:styleId="33">
    <w:name w:val="标题 2 Char"/>
    <w:basedOn w:val="27"/>
    <w:link w:val="4"/>
    <w:qFormat/>
    <w:uiPriority w:val="0"/>
    <w:rPr>
      <w:rFonts w:ascii="Arial" w:hAnsi="Arial" w:eastAsia="黑体"/>
      <w:b/>
      <w:kern w:val="2"/>
      <w:sz w:val="32"/>
      <w:lang w:val="en-US" w:eastAsia="zh-CN" w:bidi="ar-SA"/>
    </w:rPr>
  </w:style>
  <w:style w:type="character" w:customStyle="1" w:styleId="34">
    <w:name w:val="标题 3 Char"/>
    <w:basedOn w:val="27"/>
    <w:link w:val="5"/>
    <w:qFormat/>
    <w:uiPriority w:val="0"/>
    <w:rPr>
      <w:rFonts w:eastAsia="宋体"/>
      <w:b/>
      <w:kern w:val="2"/>
      <w:sz w:val="32"/>
      <w:lang w:val="en-US" w:eastAsia="zh-CN" w:bidi="ar-SA"/>
    </w:rPr>
  </w:style>
  <w:style w:type="character" w:customStyle="1" w:styleId="35">
    <w:name w:val="正文缩进 Char"/>
    <w:basedOn w:val="27"/>
    <w:link w:val="11"/>
    <w:qFormat/>
    <w:uiPriority w:val="0"/>
    <w:rPr>
      <w:rFonts w:ascii="仿宋_GB2312" w:eastAsia="仿宋_GB2312"/>
      <w:sz w:val="32"/>
      <w:lang w:val="en-US" w:eastAsia="zh-CN" w:bidi="ar-SA"/>
    </w:rPr>
  </w:style>
  <w:style w:type="character" w:customStyle="1" w:styleId="36">
    <w:name w:val="页脚 Char"/>
    <w:basedOn w:val="27"/>
    <w:link w:val="20"/>
    <w:qFormat/>
    <w:uiPriority w:val="0"/>
    <w:rPr>
      <w:rFonts w:eastAsia="宋体"/>
      <w:kern w:val="2"/>
      <w:sz w:val="18"/>
      <w:lang w:val="en-US" w:eastAsia="zh-CN" w:bidi="ar-SA"/>
    </w:rPr>
  </w:style>
  <w:style w:type="character" w:customStyle="1" w:styleId="37">
    <w:name w:val="页眉 Char"/>
    <w:basedOn w:val="27"/>
    <w:link w:val="21"/>
    <w:qFormat/>
    <w:uiPriority w:val="0"/>
    <w:rPr>
      <w:rFonts w:eastAsia="宋体"/>
      <w:kern w:val="2"/>
      <w:sz w:val="18"/>
      <w:lang w:val="en-US" w:eastAsia="zh-CN" w:bidi="ar-SA"/>
    </w:rPr>
  </w:style>
  <w:style w:type="paragraph" w:customStyle="1" w:styleId="38">
    <w:name w:val="首行缩进"/>
    <w:qFormat/>
    <w:uiPriority w:val="99"/>
    <w:pPr>
      <w:widowControl w:val="0"/>
      <w:ind w:firstLine="480" w:firstLineChars="200"/>
      <w:jc w:val="both"/>
    </w:pPr>
    <w:rPr>
      <w:rFonts w:ascii="Times New Roman" w:hAnsi="Times New Roman" w:eastAsia="宋体" w:cs="Times New Roman"/>
      <w:kern w:val="2"/>
      <w:sz w:val="21"/>
      <w:lang w:val="zh-CN" w:eastAsia="zh-CN" w:bidi="ar-SA"/>
    </w:rPr>
  </w:style>
  <w:style w:type="paragraph" w:customStyle="1" w:styleId="39">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Times New Roman" w:cs="Times New Roman"/>
      <w:sz w:val="24"/>
      <w:szCs w:val="22"/>
      <w:lang w:val="en-US" w:eastAsia="zh-CN" w:bidi="ar-SA"/>
    </w:rPr>
  </w:style>
  <w:style w:type="character" w:customStyle="1" w:styleId="40">
    <w:name w:val="leftdt1"/>
    <w:basedOn w:val="27"/>
    <w:qFormat/>
    <w:uiPriority w:val="0"/>
    <w:rPr>
      <w:b/>
      <w:color w:val="474747"/>
    </w:rPr>
  </w:style>
  <w:style w:type="character" w:customStyle="1" w:styleId="41">
    <w:name w:val="Char Char2"/>
    <w:basedOn w:val="27"/>
    <w:qFormat/>
    <w:uiPriority w:val="0"/>
    <w:rPr>
      <w:rFonts w:hint="eastAsia" w:ascii="宋体" w:hAnsi="宋体" w:eastAsia="宋体"/>
      <w:b/>
      <w:kern w:val="44"/>
      <w:sz w:val="44"/>
      <w:lang w:val="en-US" w:eastAsia="zh-CN"/>
    </w:rPr>
  </w:style>
  <w:style w:type="character" w:customStyle="1" w:styleId="42">
    <w:name w:val="rightdt1"/>
    <w:basedOn w:val="27"/>
    <w:qFormat/>
    <w:uiPriority w:val="0"/>
    <w:rPr>
      <w:color w:val="474747"/>
    </w:rPr>
  </w:style>
  <w:style w:type="character" w:customStyle="1" w:styleId="43">
    <w:name w:val="unnamed11"/>
    <w:basedOn w:val="27"/>
    <w:qFormat/>
    <w:uiPriority w:val="0"/>
    <w:rPr>
      <w:color w:val="auto"/>
      <w:sz w:val="18"/>
      <w:szCs w:val="18"/>
    </w:rPr>
  </w:style>
  <w:style w:type="character" w:customStyle="1" w:styleId="44">
    <w:name w:val="NormalCharacter"/>
    <w:qFormat/>
    <w:uiPriority w:val="0"/>
  </w:style>
  <w:style w:type="paragraph" w:customStyle="1" w:styleId="45">
    <w:name w:val="xl35"/>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b/>
      <w:bCs/>
      <w:kern w:val="0"/>
      <w:sz w:val="20"/>
      <w:szCs w:val="20"/>
    </w:rPr>
  </w:style>
  <w:style w:type="paragraph" w:customStyle="1" w:styleId="46">
    <w:name w:val="Char Char Char Char"/>
    <w:basedOn w:val="1"/>
    <w:qFormat/>
    <w:uiPriority w:val="0"/>
    <w:pPr>
      <w:tabs>
        <w:tab w:val="left" w:pos="360"/>
      </w:tabs>
    </w:pPr>
    <w:rPr>
      <w:sz w:val="24"/>
    </w:rPr>
  </w:style>
  <w:style w:type="paragraph" w:customStyle="1" w:styleId="47">
    <w:name w:val="xl31"/>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kern w:val="0"/>
      <w:sz w:val="20"/>
      <w:szCs w:val="20"/>
    </w:rPr>
  </w:style>
  <w:style w:type="paragraph" w:customStyle="1" w:styleId="48">
    <w:name w:val="普通文字"/>
    <w:basedOn w:val="1"/>
    <w:qFormat/>
    <w:uiPriority w:val="0"/>
    <w:rPr>
      <w:rFonts w:ascii="宋体" w:hAnsi="Courier New"/>
      <w:szCs w:val="20"/>
    </w:rPr>
  </w:style>
  <w:style w:type="paragraph" w:customStyle="1" w:styleId="49">
    <w:name w:val="xl55"/>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kern w:val="0"/>
      <w:sz w:val="20"/>
      <w:szCs w:val="20"/>
    </w:rPr>
  </w:style>
  <w:style w:type="paragraph" w:customStyle="1" w:styleId="50">
    <w:name w:val="xl56"/>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kern w:val="0"/>
      <w:sz w:val="20"/>
      <w:szCs w:val="20"/>
    </w:rPr>
  </w:style>
  <w:style w:type="paragraph" w:customStyle="1" w:styleId="51">
    <w:name w:val="样式 样式 标题1 + 行距: 单倍行距 + 段前: 7.8 磅 段后: 7.8 磅"/>
    <w:basedOn w:val="1"/>
    <w:qFormat/>
    <w:uiPriority w:val="0"/>
    <w:pPr>
      <w:keepNext/>
      <w:keepLines/>
      <w:tabs>
        <w:tab w:val="left" w:pos="0"/>
      </w:tabs>
      <w:spacing w:before="156" w:beforeLines="0" w:after="156" w:afterLines="0" w:line="360" w:lineRule="auto"/>
      <w:ind w:firstLine="288"/>
      <w:jc w:val="center"/>
      <w:outlineLvl w:val="0"/>
    </w:pPr>
    <w:rPr>
      <w:rFonts w:ascii="Arial" w:hAnsi="Arial" w:eastAsia="仿宋_GB2312"/>
      <w:kern w:val="44"/>
      <w:sz w:val="30"/>
      <w:szCs w:val="20"/>
    </w:rPr>
  </w:style>
  <w:style w:type="paragraph" w:customStyle="1" w:styleId="52">
    <w:name w:val="样式 标题 1 + 四号 居中 段前: 12 磅 段后: 12 磅 行距: 单倍行距"/>
    <w:basedOn w:val="3"/>
    <w:qFormat/>
    <w:uiPriority w:val="0"/>
    <w:pPr>
      <w:keepLines/>
      <w:widowControl w:val="0"/>
      <w:tabs>
        <w:tab w:val="clear" w:pos="-1433"/>
        <w:tab w:val="clear" w:pos="-719"/>
        <w:tab w:val="clear" w:pos="-5"/>
        <w:tab w:val="clear" w:pos="709"/>
        <w:tab w:val="clear" w:pos="1423"/>
        <w:tab w:val="clear" w:pos="2137"/>
        <w:tab w:val="clear" w:pos="2851"/>
        <w:tab w:val="clear" w:pos="3565"/>
        <w:tab w:val="clear" w:pos="4279"/>
        <w:tab w:val="clear" w:pos="4993"/>
        <w:tab w:val="clear" w:pos="5707"/>
        <w:tab w:val="clear" w:pos="6421"/>
        <w:tab w:val="clear" w:pos="7135"/>
        <w:tab w:val="clear" w:pos="7849"/>
        <w:tab w:val="clear" w:pos="8563"/>
        <w:tab w:val="clear" w:pos="9345"/>
        <w:tab w:val="clear" w:pos="9777"/>
      </w:tabs>
      <w:suppressAutoHyphens w:val="0"/>
      <w:overflowPunct/>
      <w:autoSpaceDE/>
      <w:spacing w:before="240" w:beforeLines="0" w:after="240" w:afterLines="0"/>
      <w:ind w:left="792" w:firstLine="288"/>
      <w:jc w:val="center"/>
    </w:pPr>
    <w:rPr>
      <w:spacing w:val="0"/>
      <w:kern w:val="44"/>
      <w:sz w:val="28"/>
    </w:rPr>
  </w:style>
  <w:style w:type="paragraph" w:customStyle="1" w:styleId="53">
    <w:name w:val="xl40"/>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kern w:val="0"/>
      <w:sz w:val="20"/>
      <w:szCs w:val="20"/>
    </w:rPr>
  </w:style>
  <w:style w:type="paragraph" w:customStyle="1" w:styleId="54">
    <w:name w:val="xl38"/>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b/>
      <w:bCs/>
      <w:kern w:val="0"/>
      <w:sz w:val="20"/>
      <w:szCs w:val="20"/>
    </w:rPr>
  </w:style>
  <w:style w:type="paragraph" w:customStyle="1" w:styleId="55">
    <w:name w:val="xl68"/>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kern w:val="0"/>
      <w:sz w:val="20"/>
      <w:szCs w:val="20"/>
    </w:rPr>
  </w:style>
  <w:style w:type="paragraph" w:customStyle="1" w:styleId="56">
    <w:name w:val="标题2"/>
    <w:basedOn w:val="4"/>
    <w:qFormat/>
    <w:uiPriority w:val="0"/>
    <w:pPr>
      <w:keepNext w:val="0"/>
      <w:keepLines w:val="0"/>
      <w:tabs>
        <w:tab w:val="left" w:pos="0"/>
      </w:tabs>
      <w:spacing w:before="0" w:beforeLines="0" w:after="0" w:afterLines="0" w:line="360" w:lineRule="auto"/>
    </w:pPr>
    <w:rPr>
      <w:rFonts w:eastAsia="仿宋_GB2312"/>
      <w:b w:val="0"/>
      <w:sz w:val="30"/>
    </w:rPr>
  </w:style>
  <w:style w:type="paragraph" w:customStyle="1" w:styleId="57">
    <w:name w:val="xl62"/>
    <w:basedOn w:val="1"/>
    <w:qFormat/>
    <w:uiPriority w:val="0"/>
    <w:pPr>
      <w:widowControl/>
      <w:pBdr>
        <w:top w:val="single" w:color="auto" w:sz="4" w:space="0"/>
        <w:left w:val="single" w:color="auto" w:sz="4" w:space="0"/>
        <w:bottom w:val="single" w:color="auto" w:sz="4" w:space="0"/>
        <w:right w:val="single" w:color="auto" w:sz="4" w:space="0"/>
      </w:pBdr>
      <w:shd w:val="clear" w:color="auto" w:fill="00FFFF"/>
      <w:autoSpaceDN/>
      <w:spacing w:before="100" w:beforeLines="0" w:beforeAutospacing="1" w:after="100" w:afterLines="0" w:afterAutospacing="1"/>
      <w:jc w:val="center"/>
    </w:pPr>
    <w:rPr>
      <w:rFonts w:ascii="宋体" w:hAnsi="宋体" w:cs="宋体"/>
      <w:kern w:val="0"/>
      <w:sz w:val="20"/>
      <w:szCs w:val="20"/>
    </w:rPr>
  </w:style>
  <w:style w:type="paragraph" w:customStyle="1" w:styleId="58">
    <w:name w:val="xl37"/>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b/>
      <w:bCs/>
      <w:kern w:val="0"/>
      <w:sz w:val="20"/>
      <w:szCs w:val="20"/>
    </w:rPr>
  </w:style>
  <w:style w:type="paragraph" w:customStyle="1" w:styleId="59">
    <w:name w:val="xl54"/>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b/>
      <w:bCs/>
      <w:kern w:val="0"/>
      <w:sz w:val="20"/>
      <w:szCs w:val="20"/>
    </w:rPr>
  </w:style>
  <w:style w:type="paragraph" w:customStyle="1" w:styleId="60">
    <w:name w:val="xl59"/>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kern w:val="0"/>
      <w:sz w:val="20"/>
      <w:szCs w:val="20"/>
    </w:rPr>
  </w:style>
  <w:style w:type="paragraph" w:customStyle="1" w:styleId="61">
    <w:name w:val="xl45"/>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kern w:val="0"/>
      <w:sz w:val="20"/>
      <w:szCs w:val="20"/>
    </w:rPr>
  </w:style>
  <w:style w:type="paragraph" w:customStyle="1" w:styleId="62">
    <w:name w:val="目录1"/>
    <w:basedOn w:val="1"/>
    <w:qFormat/>
    <w:uiPriority w:val="0"/>
    <w:pPr>
      <w:adjustRightInd w:val="0"/>
      <w:spacing w:line="420" w:lineRule="atLeast"/>
      <w:textAlignment w:val="baseline"/>
    </w:pPr>
    <w:rPr>
      <w:rFonts w:eastAsia="黑体"/>
      <w:b/>
      <w:kern w:val="0"/>
    </w:rPr>
  </w:style>
  <w:style w:type="paragraph" w:customStyle="1" w:styleId="63">
    <w:name w:val="标题3"/>
    <w:basedOn w:val="5"/>
    <w:qFormat/>
    <w:uiPriority w:val="0"/>
    <w:pPr>
      <w:keepNext w:val="0"/>
      <w:keepLines w:val="0"/>
      <w:tabs>
        <w:tab w:val="left" w:pos="0"/>
      </w:tabs>
      <w:spacing w:before="0" w:beforeLines="0" w:after="0" w:afterLines="0" w:line="360" w:lineRule="auto"/>
    </w:pPr>
    <w:rPr>
      <w:rFonts w:eastAsia="仿宋_GB2312"/>
      <w:b w:val="0"/>
      <w:sz w:val="30"/>
    </w:rPr>
  </w:style>
  <w:style w:type="paragraph" w:customStyle="1" w:styleId="64">
    <w:name w:val="xl47"/>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b/>
      <w:bCs/>
      <w:kern w:val="0"/>
      <w:sz w:val="20"/>
      <w:szCs w:val="20"/>
    </w:rPr>
  </w:style>
  <w:style w:type="paragraph" w:customStyle="1" w:styleId="65">
    <w:name w:val="xl44"/>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kern w:val="0"/>
      <w:sz w:val="20"/>
      <w:szCs w:val="20"/>
    </w:rPr>
  </w:style>
  <w:style w:type="paragraph" w:customStyle="1" w:styleId="66">
    <w:name w:val="xl29"/>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kern w:val="0"/>
      <w:sz w:val="20"/>
      <w:szCs w:val="20"/>
    </w:rPr>
  </w:style>
  <w:style w:type="paragraph" w:customStyle="1" w:styleId="67">
    <w:name w:val="font6"/>
    <w:basedOn w:val="1"/>
    <w:qFormat/>
    <w:uiPriority w:val="0"/>
    <w:pPr>
      <w:widowControl/>
      <w:autoSpaceDN/>
      <w:spacing w:before="100" w:beforeLines="0" w:beforeAutospacing="1" w:after="100" w:afterLines="0" w:afterAutospacing="1"/>
      <w:jc w:val="left"/>
    </w:pPr>
    <w:rPr>
      <w:rFonts w:ascii="宋体" w:hAnsi="宋体" w:cs="宋体"/>
      <w:b/>
      <w:bCs/>
      <w:kern w:val="0"/>
      <w:sz w:val="20"/>
      <w:szCs w:val="20"/>
    </w:rPr>
  </w:style>
  <w:style w:type="paragraph" w:customStyle="1" w:styleId="68">
    <w:name w:val="xl51"/>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kern w:val="0"/>
      <w:sz w:val="18"/>
      <w:szCs w:val="18"/>
    </w:rPr>
  </w:style>
  <w:style w:type="paragraph" w:customStyle="1" w:styleId="69">
    <w:name w:val="0"/>
    <w:basedOn w:val="1"/>
    <w:qFormat/>
    <w:uiPriority w:val="0"/>
    <w:pPr>
      <w:widowControl/>
      <w:snapToGrid w:val="0"/>
      <w:spacing w:line="365" w:lineRule="atLeast"/>
      <w:ind w:left="1"/>
    </w:pPr>
    <w:rPr>
      <w:kern w:val="0"/>
      <w:sz w:val="20"/>
      <w:szCs w:val="20"/>
    </w:rPr>
  </w:style>
  <w:style w:type="paragraph" w:customStyle="1" w:styleId="70">
    <w:name w:val="标题A"/>
    <w:basedOn w:val="1"/>
    <w:qFormat/>
    <w:uiPriority w:val="0"/>
    <w:pPr>
      <w:autoSpaceDE w:val="0"/>
      <w:adjustRightInd w:val="0"/>
      <w:ind w:left="720" w:right="-866"/>
      <w:jc w:val="left"/>
      <w:textAlignment w:val="baseline"/>
    </w:pPr>
    <w:rPr>
      <w:rFonts w:hAnsi="Arial" w:eastAsia="黑体"/>
      <w:i/>
      <w:kern w:val="0"/>
      <w:sz w:val="28"/>
      <w:szCs w:val="20"/>
    </w:rPr>
  </w:style>
  <w:style w:type="paragraph" w:customStyle="1" w:styleId="71">
    <w:name w:val="xl63"/>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b/>
      <w:bCs/>
      <w:kern w:val="0"/>
      <w:sz w:val="20"/>
      <w:szCs w:val="20"/>
    </w:rPr>
  </w:style>
  <w:style w:type="paragraph" w:customStyle="1" w:styleId="72">
    <w:name w:val="xl66"/>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b/>
      <w:bCs/>
      <w:kern w:val="0"/>
      <w:sz w:val="20"/>
      <w:szCs w:val="20"/>
    </w:rPr>
  </w:style>
  <w:style w:type="paragraph" w:customStyle="1" w:styleId="73">
    <w:name w:val="xl72"/>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b/>
      <w:bCs/>
      <w:kern w:val="0"/>
      <w:sz w:val="20"/>
      <w:szCs w:val="20"/>
    </w:rPr>
  </w:style>
  <w:style w:type="paragraph" w:customStyle="1" w:styleId="74">
    <w:name w:val="（符号）普通正文"/>
    <w:basedOn w:val="1"/>
    <w:qFormat/>
    <w:uiPriority w:val="0"/>
    <w:pPr>
      <w:spacing w:line="460" w:lineRule="exact"/>
      <w:ind w:firstLine="480" w:firstLineChars="200"/>
    </w:pPr>
    <w:rPr>
      <w:rFonts w:ascii="宋体" w:hAnsi="宋体" w:cs="宋体"/>
      <w:sz w:val="24"/>
      <w:szCs w:val="20"/>
    </w:rPr>
  </w:style>
  <w:style w:type="paragraph" w:customStyle="1" w:styleId="75">
    <w:name w:val="PMletterText"/>
    <w:basedOn w:val="1"/>
    <w:qFormat/>
    <w:uiPriority w:val="0"/>
    <w:pPr>
      <w:widowControl/>
      <w:numPr>
        <w:ilvl w:val="0"/>
        <w:numId w:val="1"/>
      </w:numPr>
      <w:spacing w:before="240" w:beforeLines="0"/>
      <w:ind w:left="720" w:firstLine="0"/>
      <w:jc w:val="left"/>
    </w:pPr>
    <w:rPr>
      <w:rFonts w:ascii="Tahoma" w:hAnsi="Tahoma"/>
      <w:kern w:val="0"/>
      <w:sz w:val="22"/>
      <w:szCs w:val="20"/>
    </w:rPr>
  </w:style>
  <w:style w:type="paragraph" w:customStyle="1" w:styleId="76">
    <w:name w:val="Char"/>
    <w:basedOn w:val="1"/>
    <w:qFormat/>
    <w:uiPriority w:val="0"/>
    <w:pPr>
      <w:tabs>
        <w:tab w:val="left" w:pos="360"/>
      </w:tabs>
    </w:pPr>
    <w:rPr>
      <w:sz w:val="24"/>
    </w:rPr>
  </w:style>
  <w:style w:type="paragraph" w:customStyle="1" w:styleId="77">
    <w:name w:val="样式 宋体 五号 行距: 单倍行距"/>
    <w:basedOn w:val="1"/>
    <w:qFormat/>
    <w:uiPriority w:val="0"/>
    <w:pPr>
      <w:adjustRightInd w:val="0"/>
      <w:jc w:val="left"/>
    </w:pPr>
    <w:rPr>
      <w:rFonts w:ascii="宋体" w:hAnsi="宋体"/>
      <w:kern w:val="0"/>
      <w:szCs w:val="20"/>
    </w:rPr>
  </w:style>
  <w:style w:type="paragraph" w:customStyle="1" w:styleId="78">
    <w:name w:val="xl71"/>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kern w:val="0"/>
      <w:sz w:val="40"/>
      <w:szCs w:val="40"/>
    </w:rPr>
  </w:style>
  <w:style w:type="paragraph" w:customStyle="1" w:styleId="79">
    <w:name w:val="Char Char1"/>
    <w:basedOn w:val="1"/>
    <w:qFormat/>
    <w:uiPriority w:val="0"/>
    <w:pPr>
      <w:widowControl/>
      <w:spacing w:after="160" w:afterLines="0" w:line="240" w:lineRule="exact"/>
      <w:jc w:val="left"/>
    </w:pPr>
    <w:rPr>
      <w:rFonts w:ascii="Verdana" w:hAnsi="Verdana"/>
      <w:kern w:val="0"/>
      <w:sz w:val="20"/>
      <w:szCs w:val="20"/>
      <w:lang w:eastAsia="en-US"/>
    </w:rPr>
  </w:style>
  <w:style w:type="paragraph" w:customStyle="1" w:styleId="80">
    <w:name w:val="正文文字"/>
    <w:basedOn w:val="1"/>
    <w:qFormat/>
    <w:uiPriority w:val="0"/>
    <w:pPr>
      <w:spacing w:line="460" w:lineRule="exact"/>
    </w:pPr>
    <w:rPr>
      <w:rFonts w:ascii="宋体"/>
      <w:b/>
      <w:kern w:val="0"/>
      <w:sz w:val="24"/>
      <w:szCs w:val="20"/>
    </w:rPr>
  </w:style>
  <w:style w:type="paragraph" w:customStyle="1" w:styleId="81">
    <w:name w:val="xl26"/>
    <w:basedOn w:val="1"/>
    <w:qFormat/>
    <w:uiPriority w:val="0"/>
    <w:pPr>
      <w:widowControl/>
      <w:autoSpaceDN/>
      <w:spacing w:before="100" w:beforeLines="0" w:beforeAutospacing="1" w:after="100" w:afterLines="0" w:afterAutospacing="1"/>
      <w:jc w:val="center"/>
    </w:pPr>
    <w:rPr>
      <w:rFonts w:ascii="宋体" w:hAnsi="宋体" w:cs="宋体"/>
      <w:kern w:val="0"/>
      <w:sz w:val="24"/>
    </w:rPr>
  </w:style>
  <w:style w:type="paragraph" w:customStyle="1" w:styleId="82">
    <w:name w:val="xl79"/>
    <w:basedOn w:val="1"/>
    <w:qFormat/>
    <w:uiPriority w:val="0"/>
    <w:pPr>
      <w:widowControl/>
      <w:autoSpaceDN/>
      <w:spacing w:before="100" w:beforeLines="0" w:beforeAutospacing="1" w:after="100" w:afterLines="0" w:afterAutospacing="1"/>
      <w:jc w:val="center"/>
    </w:pPr>
    <w:rPr>
      <w:rFonts w:ascii="宋体" w:hAnsi="宋体" w:cs="宋体"/>
      <w:b/>
      <w:bCs/>
      <w:kern w:val="0"/>
      <w:sz w:val="40"/>
      <w:szCs w:val="40"/>
    </w:rPr>
  </w:style>
  <w:style w:type="paragraph" w:customStyle="1" w:styleId="83">
    <w:name w:val="xl34"/>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b/>
      <w:bCs/>
      <w:kern w:val="0"/>
      <w:sz w:val="20"/>
      <w:szCs w:val="20"/>
    </w:rPr>
  </w:style>
  <w:style w:type="paragraph" w:customStyle="1" w:styleId="84">
    <w:name w:val="xl75"/>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Helv" w:hAnsi="Helv" w:cs="宋体"/>
      <w:kern w:val="0"/>
      <w:sz w:val="20"/>
      <w:szCs w:val="20"/>
    </w:rPr>
  </w:style>
  <w:style w:type="paragraph" w:customStyle="1" w:styleId="85">
    <w:name w:val="Char1"/>
    <w:basedOn w:val="1"/>
    <w:qFormat/>
    <w:uiPriority w:val="0"/>
    <w:rPr>
      <w:rFonts w:ascii="Tahoma" w:hAnsi="Tahoma"/>
      <w:sz w:val="24"/>
      <w:szCs w:val="20"/>
    </w:rPr>
  </w:style>
  <w:style w:type="paragraph" w:customStyle="1" w:styleId="86">
    <w:name w:val="List Paragraph1"/>
    <w:basedOn w:val="1"/>
    <w:qFormat/>
    <w:uiPriority w:val="0"/>
    <w:pPr>
      <w:autoSpaceDN/>
      <w:ind w:firstLine="420" w:firstLineChars="200"/>
    </w:pPr>
  </w:style>
  <w:style w:type="paragraph" w:customStyle="1" w:styleId="87">
    <w:name w:val="样式"/>
    <w:basedOn w:val="1"/>
    <w:next w:val="80"/>
    <w:qFormat/>
    <w:uiPriority w:val="0"/>
    <w:pPr>
      <w:spacing w:after="120" w:afterLines="0"/>
    </w:pPr>
    <w:rPr>
      <w:szCs w:val="20"/>
    </w:rPr>
  </w:style>
  <w:style w:type="paragraph" w:customStyle="1" w:styleId="88">
    <w:name w:val="xl69"/>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kern w:val="0"/>
      <w:sz w:val="20"/>
      <w:szCs w:val="20"/>
    </w:rPr>
  </w:style>
  <w:style w:type="paragraph" w:customStyle="1" w:styleId="89">
    <w:name w:val="xl57"/>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kern w:val="0"/>
      <w:sz w:val="20"/>
      <w:szCs w:val="20"/>
    </w:rPr>
  </w:style>
  <w:style w:type="paragraph" w:customStyle="1" w:styleId="90">
    <w:name w:val="xl60"/>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kern w:val="0"/>
      <w:sz w:val="20"/>
      <w:szCs w:val="20"/>
    </w:rPr>
  </w:style>
  <w:style w:type="paragraph" w:customStyle="1" w:styleId="91">
    <w:name w:val="p0"/>
    <w:basedOn w:val="1"/>
    <w:qFormat/>
    <w:uiPriority w:val="0"/>
    <w:pPr>
      <w:widowControl/>
      <w:autoSpaceDN/>
    </w:pPr>
    <w:rPr>
      <w:kern w:val="0"/>
      <w:szCs w:val="21"/>
    </w:rPr>
  </w:style>
  <w:style w:type="paragraph" w:customStyle="1" w:styleId="92">
    <w:name w:val="xl46"/>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b/>
      <w:bCs/>
      <w:kern w:val="0"/>
      <w:sz w:val="20"/>
      <w:szCs w:val="20"/>
    </w:rPr>
  </w:style>
  <w:style w:type="paragraph" w:customStyle="1" w:styleId="93">
    <w:name w:val="xl70"/>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kern w:val="0"/>
      <w:sz w:val="24"/>
    </w:rPr>
  </w:style>
  <w:style w:type="paragraph" w:customStyle="1" w:styleId="94">
    <w:name w:val="font5"/>
    <w:basedOn w:val="1"/>
    <w:qFormat/>
    <w:uiPriority w:val="0"/>
    <w:pPr>
      <w:widowControl/>
      <w:autoSpaceDN/>
      <w:spacing w:before="100" w:beforeLines="0" w:beforeAutospacing="1" w:after="100" w:afterLines="0" w:afterAutospacing="1"/>
      <w:jc w:val="left"/>
    </w:pPr>
    <w:rPr>
      <w:b/>
      <w:bCs/>
      <w:kern w:val="0"/>
      <w:sz w:val="20"/>
      <w:szCs w:val="20"/>
    </w:rPr>
  </w:style>
  <w:style w:type="paragraph" w:customStyle="1" w:styleId="95">
    <w:name w:val="5"/>
    <w:basedOn w:val="1"/>
    <w:next w:val="15"/>
    <w:qFormat/>
    <w:uiPriority w:val="0"/>
    <w:pPr>
      <w:numPr>
        <w:ilvl w:val="0"/>
        <w:numId w:val="1"/>
      </w:numPr>
      <w:ind w:left="0" w:firstLine="630"/>
    </w:pPr>
    <w:rPr>
      <w:rFonts w:eastAsia="楷体_GB2312"/>
      <w:sz w:val="32"/>
      <w:szCs w:val="20"/>
    </w:rPr>
  </w:style>
  <w:style w:type="paragraph" w:customStyle="1" w:styleId="96">
    <w:name w:val="xl27"/>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kern w:val="0"/>
      <w:sz w:val="20"/>
      <w:szCs w:val="20"/>
    </w:rPr>
  </w:style>
  <w:style w:type="paragraph" w:customStyle="1" w:styleId="97">
    <w:name w:val="标题6"/>
    <w:basedOn w:val="8"/>
    <w:qFormat/>
    <w:uiPriority w:val="0"/>
    <w:pPr>
      <w:keepNext w:val="0"/>
      <w:keepLines w:val="0"/>
      <w:tabs>
        <w:tab w:val="left" w:pos="0"/>
      </w:tabs>
      <w:spacing w:before="0" w:beforeLines="0" w:after="0" w:afterLines="0" w:line="360" w:lineRule="auto"/>
      <w:ind w:firstLine="200" w:firstLineChars="200"/>
    </w:pPr>
    <w:rPr>
      <w:rFonts w:eastAsia="仿宋_GB2312"/>
      <w:b w:val="0"/>
      <w:sz w:val="30"/>
    </w:rPr>
  </w:style>
  <w:style w:type="paragraph" w:customStyle="1" w:styleId="98">
    <w:name w:val="xl77"/>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b/>
      <w:bCs/>
      <w:kern w:val="0"/>
      <w:sz w:val="20"/>
      <w:szCs w:val="20"/>
    </w:rPr>
  </w:style>
  <w:style w:type="paragraph" w:customStyle="1" w:styleId="99">
    <w:name w:val="xl39"/>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b/>
      <w:bCs/>
      <w:kern w:val="0"/>
      <w:sz w:val="20"/>
      <w:szCs w:val="20"/>
    </w:rPr>
  </w:style>
  <w:style w:type="paragraph" w:customStyle="1" w:styleId="100">
    <w:name w:val="xl24"/>
    <w:basedOn w:val="1"/>
    <w:qFormat/>
    <w:uiPriority w:val="0"/>
    <w:pPr>
      <w:widowControl/>
      <w:spacing w:before="100" w:beforeLines="0" w:beforeAutospacing="1" w:after="100" w:afterLines="0" w:afterAutospacing="1"/>
      <w:jc w:val="center"/>
    </w:pPr>
    <w:rPr>
      <w:rFonts w:ascii="宋体" w:hAnsi="宋体"/>
      <w:kern w:val="0"/>
      <w:sz w:val="24"/>
      <w:szCs w:val="20"/>
    </w:rPr>
  </w:style>
  <w:style w:type="paragraph" w:customStyle="1" w:styleId="101">
    <w:name w:val="样式1"/>
    <w:basedOn w:val="1"/>
    <w:qFormat/>
    <w:uiPriority w:val="0"/>
    <w:pPr>
      <w:numPr>
        <w:ilvl w:val="0"/>
        <w:numId w:val="2"/>
      </w:numPr>
      <w:adjustRightInd w:val="0"/>
    </w:pPr>
    <w:rPr>
      <w:rFonts w:ascii="宋体" w:hAnsi="宋体"/>
      <w:kern w:val="0"/>
      <w:szCs w:val="20"/>
    </w:rPr>
  </w:style>
  <w:style w:type="paragraph" w:customStyle="1" w:styleId="102">
    <w:name w:val="xl43"/>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kern w:val="0"/>
      <w:sz w:val="20"/>
      <w:szCs w:val="20"/>
    </w:rPr>
  </w:style>
  <w:style w:type="paragraph" w:customStyle="1" w:styleId="103">
    <w:name w:val="xl53"/>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kern w:val="0"/>
      <w:sz w:val="20"/>
      <w:szCs w:val="20"/>
    </w:rPr>
  </w:style>
  <w:style w:type="paragraph" w:customStyle="1" w:styleId="104">
    <w:name w:val="xl36"/>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b/>
      <w:bCs/>
      <w:kern w:val="0"/>
      <w:sz w:val="20"/>
      <w:szCs w:val="20"/>
    </w:rPr>
  </w:style>
  <w:style w:type="paragraph" w:customStyle="1" w:styleId="105">
    <w:name w:val="xl28"/>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kern w:val="0"/>
      <w:sz w:val="20"/>
      <w:szCs w:val="20"/>
    </w:rPr>
  </w:style>
  <w:style w:type="paragraph" w:customStyle="1" w:styleId="106">
    <w:name w:val="xl73"/>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b/>
      <w:bCs/>
      <w:kern w:val="0"/>
      <w:sz w:val="20"/>
      <w:szCs w:val="20"/>
    </w:rPr>
  </w:style>
  <w:style w:type="paragraph" w:customStyle="1" w:styleId="107">
    <w:name w:val="样式 样式 样式 样式 标题 2 + 宋体 五号 非加粗 黑色 + 段前: 6 磅 段后: 0 磅 行距: 单倍行距 + 段前:..."/>
    <w:basedOn w:val="1"/>
    <w:qFormat/>
    <w:uiPriority w:val="0"/>
    <w:pPr>
      <w:keepNext/>
      <w:keepLines/>
      <w:numPr>
        <w:ilvl w:val="1"/>
        <w:numId w:val="3"/>
      </w:numPr>
      <w:adjustRightInd w:val="0"/>
      <w:spacing w:before="240" w:beforeLines="0"/>
      <w:jc w:val="left"/>
      <w:outlineLvl w:val="1"/>
    </w:pPr>
    <w:rPr>
      <w:rFonts w:ascii="宋体" w:hAnsi="宋体"/>
      <w:b/>
      <w:color w:val="000000"/>
      <w:kern w:val="0"/>
      <w:szCs w:val="20"/>
    </w:rPr>
  </w:style>
  <w:style w:type="paragraph" w:customStyle="1" w:styleId="108">
    <w:name w:val="xl42"/>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kern w:val="0"/>
      <w:sz w:val="20"/>
      <w:szCs w:val="20"/>
    </w:rPr>
  </w:style>
  <w:style w:type="paragraph" w:customStyle="1" w:styleId="109">
    <w:name w:val="标题9"/>
    <w:basedOn w:val="10"/>
    <w:qFormat/>
    <w:uiPriority w:val="0"/>
    <w:pPr>
      <w:keepNext w:val="0"/>
      <w:keepLines w:val="0"/>
      <w:tabs>
        <w:tab w:val="left" w:pos="0"/>
      </w:tabs>
      <w:spacing w:before="0" w:beforeLines="0" w:after="0" w:afterLines="0" w:line="360" w:lineRule="auto"/>
      <w:ind w:firstLine="200" w:firstLineChars="200"/>
    </w:pPr>
    <w:rPr>
      <w:rFonts w:eastAsia="仿宋_GB2312"/>
      <w:sz w:val="30"/>
    </w:rPr>
  </w:style>
  <w:style w:type="paragraph" w:customStyle="1" w:styleId="110">
    <w:name w:val="xl33"/>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b/>
      <w:bCs/>
      <w:kern w:val="0"/>
      <w:sz w:val="22"/>
      <w:szCs w:val="22"/>
    </w:rPr>
  </w:style>
  <w:style w:type="paragraph" w:customStyle="1" w:styleId="111">
    <w:name w:val="xl41"/>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kern w:val="0"/>
      <w:sz w:val="20"/>
      <w:szCs w:val="20"/>
    </w:rPr>
  </w:style>
  <w:style w:type="paragraph" w:customStyle="1" w:styleId="112">
    <w:name w:val="xl30"/>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kern w:val="0"/>
      <w:sz w:val="20"/>
      <w:szCs w:val="20"/>
    </w:rPr>
  </w:style>
  <w:style w:type="paragraph" w:customStyle="1" w:styleId="113">
    <w:name w:val="xl61"/>
    <w:basedOn w:val="1"/>
    <w:qFormat/>
    <w:uiPriority w:val="0"/>
    <w:pPr>
      <w:widowControl/>
      <w:pBdr>
        <w:top w:val="single" w:color="auto" w:sz="4" w:space="0"/>
        <w:left w:val="single" w:color="auto" w:sz="4" w:space="0"/>
        <w:bottom w:val="single" w:color="auto" w:sz="4" w:space="0"/>
        <w:right w:val="single" w:color="auto" w:sz="4" w:space="0"/>
      </w:pBdr>
      <w:shd w:val="clear" w:color="auto" w:fill="00FFFF"/>
      <w:autoSpaceDN/>
      <w:spacing w:before="100" w:beforeLines="0" w:beforeAutospacing="1" w:after="100" w:afterLines="0" w:afterAutospacing="1"/>
      <w:jc w:val="center"/>
    </w:pPr>
    <w:rPr>
      <w:rFonts w:ascii="宋体" w:hAnsi="宋体" w:cs="宋体"/>
      <w:kern w:val="0"/>
      <w:sz w:val="20"/>
      <w:szCs w:val="20"/>
    </w:rPr>
  </w:style>
  <w:style w:type="paragraph" w:customStyle="1" w:styleId="114">
    <w:name w:val="xl76"/>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kern w:val="0"/>
      <w:sz w:val="20"/>
      <w:szCs w:val="20"/>
    </w:rPr>
  </w:style>
  <w:style w:type="paragraph" w:customStyle="1" w:styleId="115">
    <w:name w:val="xl32"/>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b/>
      <w:bCs/>
      <w:kern w:val="0"/>
      <w:sz w:val="24"/>
    </w:rPr>
  </w:style>
  <w:style w:type="paragraph" w:customStyle="1" w:styleId="116">
    <w:name w:val="xl65"/>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b/>
      <w:bCs/>
      <w:kern w:val="0"/>
      <w:sz w:val="20"/>
      <w:szCs w:val="20"/>
    </w:rPr>
  </w:style>
  <w:style w:type="paragraph" w:customStyle="1" w:styleId="117">
    <w:name w:val="样式 标题 3h3H3sect1.2.3 + 五号 段前: 6 磅 段后: 6 磅 行距: 单倍行距"/>
    <w:basedOn w:val="5"/>
    <w:qFormat/>
    <w:uiPriority w:val="0"/>
    <w:pPr>
      <w:adjustRightInd w:val="0"/>
      <w:spacing w:before="120" w:beforeLines="0" w:after="120" w:afterLines="0" w:line="240" w:lineRule="auto"/>
      <w:jc w:val="left"/>
    </w:pPr>
    <w:rPr>
      <w:kern w:val="0"/>
      <w:sz w:val="21"/>
    </w:rPr>
  </w:style>
  <w:style w:type="paragraph" w:customStyle="1" w:styleId="118">
    <w:name w:val="Char Char Char Char Char Char Char Char Char Char"/>
    <w:basedOn w:val="1"/>
    <w:qFormat/>
    <w:uiPriority w:val="0"/>
    <w:pPr>
      <w:tabs>
        <w:tab w:val="left" w:pos="360"/>
      </w:tabs>
    </w:pPr>
    <w:rPr>
      <w:sz w:val="24"/>
    </w:rPr>
  </w:style>
  <w:style w:type="paragraph" w:customStyle="1" w:styleId="119">
    <w:name w:val="xl58"/>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b/>
      <w:bCs/>
      <w:kern w:val="0"/>
      <w:sz w:val="20"/>
      <w:szCs w:val="20"/>
    </w:rPr>
  </w:style>
  <w:style w:type="paragraph" w:customStyle="1" w:styleId="120">
    <w:name w:val="xl74"/>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kern w:val="0"/>
      <w:sz w:val="20"/>
      <w:szCs w:val="20"/>
    </w:rPr>
  </w:style>
  <w:style w:type="paragraph" w:customStyle="1" w:styleId="121">
    <w:name w:val="标题8"/>
    <w:basedOn w:val="9"/>
    <w:qFormat/>
    <w:uiPriority w:val="0"/>
    <w:pPr>
      <w:keepNext w:val="0"/>
      <w:keepLines w:val="0"/>
      <w:tabs>
        <w:tab w:val="left" w:pos="0"/>
      </w:tabs>
      <w:spacing w:before="0" w:beforeLines="0" w:after="0" w:afterLines="0" w:line="360" w:lineRule="auto"/>
      <w:ind w:firstLine="200" w:firstLineChars="200"/>
    </w:pPr>
    <w:rPr>
      <w:rFonts w:eastAsia="仿宋_GB2312"/>
      <w:sz w:val="30"/>
    </w:rPr>
  </w:style>
  <w:style w:type="paragraph" w:customStyle="1" w:styleId="122">
    <w:name w:val="_Style 18"/>
    <w:basedOn w:val="1"/>
    <w:next w:val="24"/>
    <w:qFormat/>
    <w:uiPriority w:val="0"/>
    <w:pPr>
      <w:widowControl/>
      <w:spacing w:before="100" w:beforeLines="0" w:beforeAutospacing="1" w:after="100" w:afterLines="0" w:afterAutospacing="1"/>
      <w:jc w:val="left"/>
    </w:pPr>
    <w:rPr>
      <w:rFonts w:ascii="宋体" w:hAnsi="宋体"/>
      <w:kern w:val="0"/>
      <w:sz w:val="24"/>
      <w:szCs w:val="20"/>
    </w:rPr>
  </w:style>
  <w:style w:type="paragraph" w:customStyle="1" w:styleId="123">
    <w:name w:val="xl50"/>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kern w:val="0"/>
      <w:sz w:val="20"/>
      <w:szCs w:val="20"/>
    </w:rPr>
  </w:style>
  <w:style w:type="paragraph" w:customStyle="1" w:styleId="124">
    <w:name w:val="标题4"/>
    <w:basedOn w:val="6"/>
    <w:qFormat/>
    <w:uiPriority w:val="0"/>
    <w:pPr>
      <w:keepNext w:val="0"/>
      <w:keepLines w:val="0"/>
      <w:tabs>
        <w:tab w:val="left" w:pos="0"/>
      </w:tabs>
      <w:spacing w:before="0" w:beforeLines="0" w:after="0" w:afterLines="0" w:line="360" w:lineRule="auto"/>
    </w:pPr>
    <w:rPr>
      <w:rFonts w:eastAsia="仿宋_GB2312"/>
      <w:b w:val="0"/>
      <w:sz w:val="30"/>
    </w:rPr>
  </w:style>
  <w:style w:type="paragraph" w:customStyle="1" w:styleId="125">
    <w:name w:val="Plain Text1"/>
    <w:basedOn w:val="1"/>
    <w:qFormat/>
    <w:uiPriority w:val="0"/>
    <w:pPr>
      <w:spacing w:line="240" w:lineRule="auto"/>
    </w:pPr>
    <w:rPr>
      <w:rFonts w:ascii="宋体" w:hAnsi="Courier New" w:eastAsia="宋体"/>
      <w:sz w:val="21"/>
    </w:rPr>
  </w:style>
  <w:style w:type="paragraph" w:customStyle="1" w:styleId="126">
    <w:name w:val="标题5"/>
    <w:basedOn w:val="7"/>
    <w:qFormat/>
    <w:uiPriority w:val="0"/>
    <w:pPr>
      <w:keepNext w:val="0"/>
      <w:keepLines w:val="0"/>
      <w:tabs>
        <w:tab w:val="left" w:pos="0"/>
      </w:tabs>
      <w:spacing w:before="0" w:beforeLines="0" w:after="0" w:afterLines="0" w:line="360" w:lineRule="auto"/>
    </w:pPr>
    <w:rPr>
      <w:rFonts w:eastAsia="仿宋_GB2312"/>
      <w:b w:val="0"/>
      <w:sz w:val="30"/>
    </w:rPr>
  </w:style>
  <w:style w:type="paragraph" w:customStyle="1" w:styleId="127">
    <w:name w:val="正文 A"/>
    <w:basedOn w:val="1"/>
    <w:qFormat/>
    <w:uiPriority w:val="0"/>
    <w:pPr>
      <w:widowControl/>
    </w:pPr>
    <w:rPr>
      <w:color w:val="000000"/>
      <w:kern w:val="0"/>
      <w:sz w:val="21"/>
      <w:szCs w:val="21"/>
    </w:rPr>
  </w:style>
  <w:style w:type="paragraph" w:customStyle="1" w:styleId="128">
    <w:name w:val="Char Char Char Char Char Char Char"/>
    <w:basedOn w:val="1"/>
    <w:qFormat/>
    <w:uiPriority w:val="0"/>
    <w:pPr>
      <w:widowControl/>
      <w:snapToGrid w:val="0"/>
      <w:spacing w:after="160" w:afterLines="0" w:line="360" w:lineRule="auto"/>
      <w:jc w:val="center"/>
    </w:pPr>
    <w:rPr>
      <w:b/>
      <w:kern w:val="0"/>
      <w:sz w:val="32"/>
      <w:szCs w:val="32"/>
      <w:lang w:eastAsia="en-US"/>
    </w:rPr>
  </w:style>
  <w:style w:type="paragraph" w:customStyle="1" w:styleId="129">
    <w:name w:val="xl67"/>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kern w:val="0"/>
      <w:sz w:val="20"/>
      <w:szCs w:val="20"/>
    </w:rPr>
  </w:style>
  <w:style w:type="paragraph" w:customStyle="1" w:styleId="130">
    <w:name w:val="xl49"/>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kern w:val="0"/>
      <w:sz w:val="20"/>
      <w:szCs w:val="20"/>
    </w:rPr>
  </w:style>
  <w:style w:type="paragraph" w:customStyle="1" w:styleId="131">
    <w:name w:val="xl64"/>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b/>
      <w:bCs/>
      <w:kern w:val="0"/>
      <w:sz w:val="20"/>
      <w:szCs w:val="20"/>
    </w:rPr>
  </w:style>
  <w:style w:type="paragraph" w:customStyle="1" w:styleId="132">
    <w:name w:val="xl48"/>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kern w:val="0"/>
      <w:sz w:val="20"/>
      <w:szCs w:val="20"/>
    </w:rPr>
  </w:style>
  <w:style w:type="paragraph" w:styleId="133">
    <w:name w:val="List Paragraph"/>
    <w:basedOn w:val="1"/>
    <w:qFormat/>
    <w:uiPriority w:val="0"/>
    <w:pPr>
      <w:autoSpaceDN/>
      <w:ind w:firstLine="420" w:firstLineChars="200"/>
    </w:pPr>
  </w:style>
  <w:style w:type="paragraph" w:customStyle="1" w:styleId="134">
    <w:name w:val="xl78"/>
    <w:basedOn w:val="1"/>
    <w:qFormat/>
    <w:uiPriority w:val="0"/>
    <w:pPr>
      <w:widowControl/>
      <w:autoSpaceDN/>
      <w:spacing w:before="100" w:beforeLines="0" w:beforeAutospacing="1" w:after="100" w:afterLines="0" w:afterAutospacing="1"/>
      <w:jc w:val="center"/>
    </w:pPr>
    <w:rPr>
      <w:rFonts w:ascii="宋体" w:hAnsi="宋体" w:cs="宋体"/>
      <w:b/>
      <w:bCs/>
      <w:kern w:val="0"/>
      <w:sz w:val="40"/>
      <w:szCs w:val="40"/>
    </w:rPr>
  </w:style>
  <w:style w:type="paragraph" w:customStyle="1" w:styleId="135">
    <w:name w:val="xl52"/>
    <w:basedOn w:val="1"/>
    <w:qFormat/>
    <w:uiPriority w:val="0"/>
    <w:pPr>
      <w:widowControl/>
      <w:pBdr>
        <w:top w:val="single" w:color="auto" w:sz="4" w:space="0"/>
        <w:left w:val="single" w:color="auto" w:sz="4" w:space="0"/>
        <w:bottom w:val="single" w:color="auto" w:sz="4" w:space="0"/>
        <w:right w:val="single" w:color="auto" w:sz="4" w:space="0"/>
      </w:pBdr>
      <w:autoSpaceDN/>
      <w:spacing w:before="100" w:beforeLines="0" w:beforeAutospacing="1" w:after="100" w:afterLines="0" w:afterAutospacing="1"/>
      <w:jc w:val="center"/>
    </w:pPr>
    <w:rPr>
      <w:rFonts w:ascii="宋体" w:hAnsi="宋体" w:cs="宋体"/>
      <w:kern w:val="0"/>
      <w:sz w:val="24"/>
    </w:rPr>
  </w:style>
  <w:style w:type="table" w:customStyle="1" w:styleId="13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13</Pages>
  <Words>4219</Words>
  <Characters>4399</Characters>
  <Lines>29</Lines>
  <Paragraphs>8</Paragraphs>
  <TotalTime>24</TotalTime>
  <ScaleCrop>false</ScaleCrop>
  <LinksUpToDate>false</LinksUpToDate>
  <CharactersWithSpaces>4695</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2016-11-28T07:04:00Z</dcterms:created>
  <dc:creator>微软用户</dc:creator>
  <cp:lastModifiedBy>CHENLIUYANG</cp:lastModifiedBy>
  <cp:lastPrinted>2024-12-31T09:07:00Z</cp:lastPrinted>
  <dcterms:modified xsi:type="dcterms:W3CDTF">2026-09-15T03:48:25Z</dcterms:modified>
  <dc:title>潜江市2013年度农村小型水利设施维修项目设备及配件采购</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7FE499AE03BE42D58DED8377F51A8EED_13</vt:lpwstr>
  </property>
  <property fmtid="{D5CDD505-2E9C-101B-9397-08002B2CF9AE}" pid="4" name="KSOTemplateDocerSaveRecord">
    <vt:lpwstr>eyJoZGlkIjoiMzY4YTdkMmU1N2U2MjY5YmE4MmU0MGE5NzQzNWI5NWMiLCJ1c2VySWQiOiI5Mjc4MTMxODQifQ==</vt:lpwstr>
  </property>
</Properties>
</file>